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EF1E" w14:textId="77777777" w:rsidR="009C34E1" w:rsidRDefault="00226F5D" w:rsidP="00823E78">
      <w:pPr>
        <w:pStyle w:val="Heading9"/>
        <w:ind w:left="0" w:firstLine="0"/>
        <w:rPr>
          <w:b/>
          <w:i w:val="0"/>
          <w:sz w:val="28"/>
          <w:szCs w:val="28"/>
        </w:rPr>
      </w:pPr>
      <w:r w:rsidRPr="00031EFA">
        <w:rPr>
          <w:b/>
          <w:sz w:val="28"/>
          <w:szCs w:val="28"/>
          <w:u w:val="single"/>
        </w:rPr>
        <w:t>DR. JACOB L. GOODSON</w:t>
      </w:r>
    </w:p>
    <w:p w14:paraId="58361C60" w14:textId="77777777" w:rsidR="009C34E1" w:rsidRDefault="009C34E1" w:rsidP="009C34E1">
      <w:pPr>
        <w:jc w:val="center"/>
      </w:pPr>
    </w:p>
    <w:p w14:paraId="2EEB7DD8" w14:textId="05DBBEE2" w:rsidR="009C34E1" w:rsidRPr="009C34E1" w:rsidRDefault="00CC74ED" w:rsidP="009C34E1">
      <w:pPr>
        <w:jc w:val="center"/>
        <w:rPr>
          <w:b/>
          <w:sz w:val="28"/>
        </w:rPr>
      </w:pPr>
      <w:r>
        <w:rPr>
          <w:b/>
          <w:sz w:val="28"/>
        </w:rPr>
        <w:t>April</w:t>
      </w:r>
      <w:r w:rsidR="00E43EE3">
        <w:rPr>
          <w:b/>
          <w:sz w:val="28"/>
        </w:rPr>
        <w:t xml:space="preserve"> 202</w:t>
      </w:r>
      <w:r w:rsidR="00FD0C0A">
        <w:rPr>
          <w:b/>
          <w:sz w:val="28"/>
        </w:rPr>
        <w:t>5</w:t>
      </w:r>
    </w:p>
    <w:p w14:paraId="1B47A1AF" w14:textId="77777777" w:rsidR="002E0377" w:rsidRDefault="002E0377" w:rsidP="005A5491">
      <w:pPr>
        <w:rPr>
          <w:b/>
          <w:u w:val="single"/>
        </w:rPr>
      </w:pPr>
    </w:p>
    <w:p w14:paraId="261284BA" w14:textId="5A377205" w:rsidR="00A1412F" w:rsidRPr="007A1470" w:rsidRDefault="00226F5D" w:rsidP="007A1470">
      <w:pPr>
        <w:ind w:left="720" w:hanging="720"/>
        <w:rPr>
          <w:b/>
          <w:u w:val="single"/>
        </w:rPr>
      </w:pPr>
      <w:r w:rsidRPr="00676144">
        <w:rPr>
          <w:b/>
          <w:u w:val="single"/>
        </w:rPr>
        <w:t xml:space="preserve">Current </w:t>
      </w:r>
      <w:r w:rsidR="0033387E">
        <w:rPr>
          <w:b/>
          <w:u w:val="single"/>
        </w:rPr>
        <w:t xml:space="preserve">Academic </w:t>
      </w:r>
      <w:r w:rsidRPr="00676144">
        <w:rPr>
          <w:b/>
          <w:u w:val="single"/>
        </w:rPr>
        <w:t>Position</w:t>
      </w:r>
      <w:r w:rsidR="007641AA">
        <w:rPr>
          <w:b/>
          <w:u w:val="single"/>
        </w:rPr>
        <w:t>s</w:t>
      </w:r>
    </w:p>
    <w:p w14:paraId="2F7A985B" w14:textId="77777777" w:rsidR="006E0B07" w:rsidRDefault="006E0B07" w:rsidP="00232C9A"/>
    <w:p w14:paraId="0D33AB29" w14:textId="64EE1AA5" w:rsidR="00226F5D" w:rsidRDefault="00226F5D" w:rsidP="00232C9A">
      <w:r>
        <w:t>Professor of Philosophy</w:t>
      </w:r>
      <w:r w:rsidR="00BF5AA9">
        <w:t>,</w:t>
      </w:r>
      <w:r>
        <w:t xml:space="preserve"> Southwe</w:t>
      </w:r>
      <w:r w:rsidR="00F73689">
        <w:t>stern College</w:t>
      </w:r>
      <w:r w:rsidR="00024039">
        <w:t xml:space="preserve"> (Winfield, KS</w:t>
      </w:r>
      <w:r w:rsidR="004667FB">
        <w:t>)</w:t>
      </w:r>
      <w:r w:rsidR="00167B05">
        <w:t>, 20</w:t>
      </w:r>
      <w:r w:rsidR="00CC74ED">
        <w:t>25</w:t>
      </w:r>
      <w:r w:rsidR="00A70532">
        <w:t>-present</w:t>
      </w:r>
    </w:p>
    <w:p w14:paraId="778FD4C8" w14:textId="77777777" w:rsidR="00E43EE3" w:rsidRDefault="00E43EE3" w:rsidP="00232C9A"/>
    <w:p w14:paraId="136D93E1" w14:textId="456C49DD" w:rsidR="00E43EE3" w:rsidRDefault="00E43EE3" w:rsidP="00232C9A">
      <w:r>
        <w:t>Chair, Social Science Division, Southwestern College (Winfield, KS), 2023-present</w:t>
      </w:r>
    </w:p>
    <w:p w14:paraId="66C32D23" w14:textId="77777777" w:rsidR="00FD0C0A" w:rsidRDefault="00FD0C0A" w:rsidP="00232C9A"/>
    <w:p w14:paraId="002B67AB" w14:textId="232FBE3D" w:rsidR="00FD0C0A" w:rsidRPr="00031EFA" w:rsidRDefault="00FD0C0A" w:rsidP="00232C9A">
      <w:r>
        <w:t>Vice-Chair of Faculty, Southwestern College (Winfield, KS), 2024-present</w:t>
      </w:r>
    </w:p>
    <w:p w14:paraId="1239FE0B" w14:textId="77777777" w:rsidR="00BF6391" w:rsidRDefault="00BF6391" w:rsidP="00226F5D">
      <w:pPr>
        <w:rPr>
          <w:b/>
        </w:rPr>
      </w:pPr>
    </w:p>
    <w:p w14:paraId="55D39DAC" w14:textId="77777777" w:rsidR="007A1470" w:rsidRPr="00232C9A" w:rsidRDefault="00BF6391" w:rsidP="00232C9A">
      <w:pPr>
        <w:ind w:left="720" w:hanging="720"/>
        <w:rPr>
          <w:b/>
        </w:rPr>
      </w:pPr>
      <w:r w:rsidRPr="00676144">
        <w:rPr>
          <w:b/>
          <w:u w:val="single"/>
        </w:rPr>
        <w:t>Academic Employment History</w:t>
      </w:r>
    </w:p>
    <w:p w14:paraId="3254B9BC" w14:textId="77777777" w:rsidR="006E0B07" w:rsidRDefault="006E0B07" w:rsidP="00BF6391"/>
    <w:p w14:paraId="7CDB37E4" w14:textId="25B5E614" w:rsidR="00CC74ED" w:rsidRDefault="00CC74ED" w:rsidP="00BF6391">
      <w:r>
        <w:t>Associate Professor of Philosophy, Southwestern College (Winfield, KS), 2019-2025</w:t>
      </w:r>
    </w:p>
    <w:p w14:paraId="61BC7023" w14:textId="77777777" w:rsidR="00CC74ED" w:rsidRDefault="00CC74ED" w:rsidP="00BF6391"/>
    <w:p w14:paraId="77662A80" w14:textId="00FC14F3" w:rsidR="00167B05" w:rsidRDefault="00167B05" w:rsidP="00BF6391">
      <w:r>
        <w:t>Assistant Professor of Philosophy, Southwestern College (Winfield, KS), 2013-2019</w:t>
      </w:r>
    </w:p>
    <w:p w14:paraId="25795C19" w14:textId="77777777" w:rsidR="00167B05" w:rsidRDefault="00167B05" w:rsidP="00BF6391"/>
    <w:p w14:paraId="3BCEFEA1" w14:textId="77777777" w:rsidR="00BF6391" w:rsidRDefault="008550F6" w:rsidP="00BF6391">
      <w:r>
        <w:t>Hans Tiefel Junior Chair</w:t>
      </w:r>
      <w:r w:rsidR="00BF6391" w:rsidRPr="00031EFA">
        <w:t xml:space="preserve"> </w:t>
      </w:r>
      <w:r w:rsidR="00E50965">
        <w:t xml:space="preserve">of </w:t>
      </w:r>
      <w:r w:rsidR="00BF6391">
        <w:t>Ethics</w:t>
      </w:r>
      <w:r w:rsidR="00BF6391" w:rsidRPr="00031EFA">
        <w:t>, Depa</w:t>
      </w:r>
      <w:r w:rsidR="00C14E02">
        <w:t>rtment of Religious Studies,</w:t>
      </w:r>
      <w:r w:rsidR="00BF6391" w:rsidRPr="00031EFA">
        <w:t xml:space="preserve"> College of William &amp; Mary</w:t>
      </w:r>
      <w:r w:rsidR="00BF6391">
        <w:t>, 2009-2013</w:t>
      </w:r>
    </w:p>
    <w:p w14:paraId="0F0B2E46" w14:textId="77777777" w:rsidR="00BF6391" w:rsidRDefault="00BF6391" w:rsidP="00BF6391"/>
    <w:p w14:paraId="3AFAE75B" w14:textId="4A10E697" w:rsidR="00C14E02" w:rsidRDefault="00BF6391" w:rsidP="00BF6391">
      <w:r w:rsidRPr="00031EFA">
        <w:t xml:space="preserve">Adjunct </w:t>
      </w:r>
      <w:r w:rsidR="00C14E02">
        <w:t>Professor</w:t>
      </w:r>
      <w:r w:rsidR="00C01F6C">
        <w:t xml:space="preserve"> of Philosophy</w:t>
      </w:r>
      <w:r w:rsidRPr="00031EFA">
        <w:t>, Department of Philosophy, Christopher Newport University, 2011</w:t>
      </w:r>
      <w:r>
        <w:t>-2012</w:t>
      </w:r>
    </w:p>
    <w:p w14:paraId="468A632D" w14:textId="77777777" w:rsidR="005D5C81" w:rsidRDefault="005D5C81" w:rsidP="00BF6391"/>
    <w:p w14:paraId="460B9C60" w14:textId="77777777" w:rsidR="005D5C81" w:rsidRDefault="00A5443C" w:rsidP="00BF6391">
      <w:r>
        <w:t xml:space="preserve">Instructor for </w:t>
      </w:r>
      <w:r w:rsidR="001338D6">
        <w:t>Biomedical Ethics</w:t>
      </w:r>
      <w:r w:rsidR="005D5C81">
        <w:t>, Department of Religious Studies, University of Virginia, 2010</w:t>
      </w:r>
    </w:p>
    <w:p w14:paraId="467ADF59" w14:textId="77777777" w:rsidR="00C14E02" w:rsidRDefault="00C14E02" w:rsidP="00BF6391"/>
    <w:p w14:paraId="72D73651" w14:textId="77777777" w:rsidR="00BF6391" w:rsidRPr="00031EFA" w:rsidRDefault="00D55632" w:rsidP="00BF6391">
      <w:r>
        <w:t xml:space="preserve">Visiting </w:t>
      </w:r>
      <w:r w:rsidR="00C14E02">
        <w:t xml:space="preserve">Instructor, Department of </w:t>
      </w:r>
      <w:r w:rsidR="009651B6">
        <w:t xml:space="preserve">Philosophy &amp; </w:t>
      </w:r>
      <w:r w:rsidR="00C14E02">
        <w:t>Religion, Hampden-Sydney College, 2008</w:t>
      </w:r>
    </w:p>
    <w:p w14:paraId="454BAB39" w14:textId="77777777" w:rsidR="00253FD7" w:rsidRDefault="00253FD7" w:rsidP="00F66B17"/>
    <w:p w14:paraId="1DF481D6" w14:textId="77777777" w:rsidR="000F4B4C" w:rsidRPr="00232C9A" w:rsidRDefault="000F4B4C" w:rsidP="000F4B4C">
      <w:pPr>
        <w:ind w:left="720" w:hanging="720"/>
        <w:rPr>
          <w:b/>
        </w:rPr>
      </w:pPr>
      <w:r w:rsidRPr="00676144">
        <w:rPr>
          <w:b/>
          <w:u w:val="single"/>
        </w:rPr>
        <w:t>Education</w:t>
      </w:r>
    </w:p>
    <w:p w14:paraId="4825B04E" w14:textId="77777777" w:rsidR="000F4B4C" w:rsidRDefault="000F4B4C" w:rsidP="000F4B4C">
      <w:pPr>
        <w:ind w:left="720" w:hanging="720"/>
      </w:pPr>
    </w:p>
    <w:p w14:paraId="68E977B3" w14:textId="77777777" w:rsidR="000F4B4C" w:rsidRDefault="000F4B4C" w:rsidP="000F4B4C">
      <w:r w:rsidRPr="00031EFA">
        <w:t xml:space="preserve">PhD, </w:t>
      </w:r>
      <w:r>
        <w:t>Philosophical Studies</w:t>
      </w:r>
      <w:r w:rsidRPr="00031EFA">
        <w:t xml:space="preserve">, </w:t>
      </w:r>
      <w:r>
        <w:t xml:space="preserve">Department of Religious Studies, </w:t>
      </w:r>
      <w:r w:rsidRPr="00031EFA">
        <w:t>University of Virginia, 2010</w:t>
      </w:r>
    </w:p>
    <w:p w14:paraId="5FA20649" w14:textId="77777777" w:rsidR="000F4B4C" w:rsidRDefault="000F4B4C" w:rsidP="000F4B4C"/>
    <w:p w14:paraId="65D80CD0" w14:textId="77777777" w:rsidR="000F4B4C" w:rsidRDefault="000F4B4C" w:rsidP="000F4B4C">
      <w:r>
        <w:t>MA, Culture, Ethics, Religion, Department of Religious Studies, University of Virginia, 2009</w:t>
      </w:r>
    </w:p>
    <w:p w14:paraId="2C706FCA" w14:textId="77777777" w:rsidR="000F4B4C" w:rsidRDefault="000F4B4C" w:rsidP="000F4B4C">
      <w:pPr>
        <w:ind w:left="360" w:hanging="360"/>
      </w:pPr>
    </w:p>
    <w:p w14:paraId="707D6542" w14:textId="10B32DBD" w:rsidR="000F4B4C" w:rsidRDefault="000F4B4C" w:rsidP="000F4B4C">
      <w:r>
        <w:t xml:space="preserve">MTS, Ethics &amp; Theology, Garrett-Evangelical Theological Seminary (w/ course work in </w:t>
      </w:r>
      <w:r w:rsidR="009A0616">
        <w:t xml:space="preserve">the </w:t>
      </w:r>
      <w:r>
        <w:t xml:space="preserve">philosophy </w:t>
      </w:r>
      <w:r w:rsidR="009A0616">
        <w:t xml:space="preserve">department </w:t>
      </w:r>
      <w:r>
        <w:t xml:space="preserve">at Northwestern University), 2004 </w:t>
      </w:r>
    </w:p>
    <w:p w14:paraId="15A27CC1" w14:textId="77777777" w:rsidR="000F4B4C" w:rsidRDefault="000F4B4C" w:rsidP="000F4B4C"/>
    <w:p w14:paraId="1598C19F" w14:textId="77777777" w:rsidR="000F4B4C" w:rsidRDefault="000F4B4C" w:rsidP="000F4B4C">
      <w:r>
        <w:t>BA, Philosophy, Oklahoma Baptist University, 2002</w:t>
      </w:r>
    </w:p>
    <w:p w14:paraId="0FA09157" w14:textId="77777777" w:rsidR="000F4B4C" w:rsidRDefault="000F4B4C" w:rsidP="00F66B17"/>
    <w:p w14:paraId="0C6E4626" w14:textId="5D38EFA4" w:rsidR="000F4B4C" w:rsidRPr="00C81208" w:rsidRDefault="000F4B4C" w:rsidP="000F4B4C">
      <w:pPr>
        <w:rPr>
          <w:b/>
          <w:u w:val="single"/>
        </w:rPr>
      </w:pPr>
      <w:r w:rsidRPr="00167B05">
        <w:rPr>
          <w:b/>
          <w:u w:val="single"/>
        </w:rPr>
        <w:t>Scholar</w:t>
      </w:r>
      <w:r>
        <w:rPr>
          <w:b/>
          <w:u w:val="single"/>
        </w:rPr>
        <w:t>/Teacher</w:t>
      </w:r>
      <w:r w:rsidRPr="00167B05">
        <w:rPr>
          <w:b/>
          <w:u w:val="single"/>
        </w:rPr>
        <w:t xml:space="preserve"> Awards</w:t>
      </w:r>
    </w:p>
    <w:p w14:paraId="7D85DAC5" w14:textId="77777777" w:rsidR="000F4B4C" w:rsidRDefault="000F4B4C" w:rsidP="000F4B4C">
      <w:pPr>
        <w:rPr>
          <w:b/>
          <w:u w:val="single"/>
        </w:rPr>
      </w:pPr>
    </w:p>
    <w:p w14:paraId="1326B5E6" w14:textId="77777777" w:rsidR="000F4B4C" w:rsidRPr="00253360" w:rsidRDefault="000F4B4C" w:rsidP="000F4B4C">
      <w:pPr>
        <w:rPr>
          <w:bCs/>
        </w:rPr>
      </w:pPr>
      <w:r w:rsidRPr="00253360">
        <w:rPr>
          <w:bCs/>
        </w:rPr>
        <w:t>The Fassnacht Outstanding Faculty Award, Southwestern College, 2021-2022</w:t>
      </w:r>
    </w:p>
    <w:p w14:paraId="4F1CF59F" w14:textId="77777777" w:rsidR="000F4B4C" w:rsidRDefault="000F4B4C" w:rsidP="000F4B4C">
      <w:pPr>
        <w:rPr>
          <w:b/>
          <w:u w:val="single"/>
        </w:rPr>
      </w:pPr>
    </w:p>
    <w:p w14:paraId="2507B007" w14:textId="77777777" w:rsidR="000F4B4C" w:rsidRPr="00167B05" w:rsidRDefault="000F4B4C" w:rsidP="000F4B4C">
      <w:r>
        <w:t>The United Methodist Exemplary Teaching Award, Southwestern College, 2014-2015</w:t>
      </w:r>
    </w:p>
    <w:p w14:paraId="0B57DC03" w14:textId="77777777" w:rsidR="000F4B4C" w:rsidRDefault="000F4B4C" w:rsidP="00F66B17"/>
    <w:p w14:paraId="02F495D5" w14:textId="77777777" w:rsidR="007A1470" w:rsidRPr="00232C9A" w:rsidRDefault="00AD1B96" w:rsidP="00AD1B96">
      <w:pPr>
        <w:rPr>
          <w:b/>
        </w:rPr>
      </w:pPr>
      <w:r w:rsidRPr="00031EFA">
        <w:rPr>
          <w:b/>
          <w:u w:val="single"/>
        </w:rPr>
        <w:t>Areas of Specialty</w:t>
      </w:r>
    </w:p>
    <w:p w14:paraId="7C24C3F9" w14:textId="77777777" w:rsidR="006E0B07" w:rsidRDefault="006E0B07" w:rsidP="00AD1B96"/>
    <w:p w14:paraId="297F1F1F" w14:textId="55354206" w:rsidR="00AD1B96" w:rsidRPr="00BF5AA9" w:rsidRDefault="00AD1B96" w:rsidP="00AD1B96">
      <w:r w:rsidRPr="00BF5AA9">
        <w:t>American P</w:t>
      </w:r>
      <w:r w:rsidR="00C14E02" w:rsidRPr="00BF5AA9">
        <w:t>hilosophy,</w:t>
      </w:r>
      <w:r w:rsidR="00DC0164">
        <w:t xml:space="preserve"> </w:t>
      </w:r>
      <w:r w:rsidR="00BF5AA9">
        <w:t xml:space="preserve">Ethics &amp; </w:t>
      </w:r>
      <w:r w:rsidR="00BF5AA9" w:rsidRPr="00BF5AA9">
        <w:t>Moral Philosophy,</w:t>
      </w:r>
      <w:r w:rsidR="00DC0164">
        <w:t xml:space="preserve"> Philosophical Psychology,</w:t>
      </w:r>
      <w:r w:rsidR="00BF5AA9" w:rsidRPr="00BF5AA9">
        <w:t xml:space="preserve"> </w:t>
      </w:r>
      <w:r w:rsidR="00BF5AA9" w:rsidRPr="00BF5AA9">
        <w:rPr>
          <w:rFonts w:eastAsiaTheme="minorHAnsi"/>
        </w:rPr>
        <w:t>Philosophy of Religion</w:t>
      </w:r>
      <w:r w:rsidR="0064222C">
        <w:rPr>
          <w:rFonts w:eastAsiaTheme="minorHAnsi"/>
        </w:rPr>
        <w:t>, Political Philosophy</w:t>
      </w:r>
    </w:p>
    <w:p w14:paraId="0CD9B5D1" w14:textId="77777777" w:rsidR="00AD1B96" w:rsidRPr="00031EFA" w:rsidRDefault="00AD1B96" w:rsidP="00AD1B96"/>
    <w:p w14:paraId="1720C654" w14:textId="77777777" w:rsidR="007A1470" w:rsidRPr="00232C9A" w:rsidRDefault="00AD1B96" w:rsidP="00AD1B96">
      <w:pPr>
        <w:rPr>
          <w:b/>
        </w:rPr>
      </w:pPr>
      <w:r w:rsidRPr="00031EFA">
        <w:rPr>
          <w:b/>
          <w:u w:val="single"/>
        </w:rPr>
        <w:t>Areas of Competency</w:t>
      </w:r>
    </w:p>
    <w:p w14:paraId="3EABE276" w14:textId="77777777" w:rsidR="007D68A6" w:rsidRDefault="007D68A6" w:rsidP="00AD1B96"/>
    <w:p w14:paraId="4C9CF4DB" w14:textId="3048FB2A" w:rsidR="00AD1B96" w:rsidRDefault="00E43EE3" w:rsidP="00AD1B96">
      <w:r>
        <w:t>Environmental Ethics</w:t>
      </w:r>
      <w:r w:rsidR="0064222C">
        <w:t xml:space="preserve">, </w:t>
      </w:r>
      <w:r w:rsidR="00A81674">
        <w:t xml:space="preserve">Jewish Philosophy, </w:t>
      </w:r>
      <w:r w:rsidR="00A5443C">
        <w:t>Philosophy of Race</w:t>
      </w:r>
    </w:p>
    <w:p w14:paraId="71B51DB2" w14:textId="77777777" w:rsidR="00BF5AA9" w:rsidRDefault="00BF5AA9" w:rsidP="00232C9A">
      <w:pPr>
        <w:rPr>
          <w:b/>
          <w:u w:val="single"/>
        </w:rPr>
      </w:pPr>
    </w:p>
    <w:p w14:paraId="5A4E03CA" w14:textId="15016610" w:rsidR="007A1470" w:rsidRPr="00232C9A" w:rsidRDefault="00F66B17" w:rsidP="00232C9A">
      <w:pPr>
        <w:rPr>
          <w:b/>
          <w:u w:val="single"/>
        </w:rPr>
      </w:pPr>
      <w:r w:rsidRPr="00031EFA">
        <w:rPr>
          <w:b/>
          <w:u w:val="single"/>
        </w:rPr>
        <w:t>Doctoral Dissertation</w:t>
      </w:r>
    </w:p>
    <w:p w14:paraId="7DF4474D" w14:textId="77777777" w:rsidR="006E0B07" w:rsidRDefault="006E0B07" w:rsidP="00F66B17">
      <w:pPr>
        <w:ind w:left="360" w:hanging="360"/>
      </w:pPr>
    </w:p>
    <w:p w14:paraId="1F605CE5" w14:textId="77777777" w:rsidR="00F66B17" w:rsidRPr="00031EFA" w:rsidRDefault="00F66B17" w:rsidP="00F66B17">
      <w:pPr>
        <w:ind w:left="360" w:hanging="360"/>
        <w:rPr>
          <w:bCs/>
        </w:rPr>
      </w:pPr>
      <w:r w:rsidRPr="00031EFA">
        <w:t>“Narrative Theology after William James:</w:t>
      </w:r>
      <w:r w:rsidRPr="00031EFA">
        <w:rPr>
          <w:i/>
        </w:rPr>
        <w:t xml:space="preserve"> </w:t>
      </w:r>
      <w:r w:rsidRPr="003C4A2C">
        <w:t xml:space="preserve">Empiricism, Hermeneutics, </w:t>
      </w:r>
      <w:r w:rsidR="00A5443C">
        <w:t>&amp;</w:t>
      </w:r>
      <w:r w:rsidRPr="003C4A2C">
        <w:t xml:space="preserve"> the</w:t>
      </w:r>
      <w:r w:rsidR="00A5443C">
        <w:t xml:space="preserve"> </w:t>
      </w:r>
      <w:r w:rsidRPr="003C4A2C">
        <w:t>Virtues</w:t>
      </w:r>
      <w:r w:rsidRPr="00031EFA">
        <w:t>”</w:t>
      </w:r>
    </w:p>
    <w:p w14:paraId="4ED883D9" w14:textId="77777777" w:rsidR="00F66B17" w:rsidRDefault="00F66B17" w:rsidP="00F66B17"/>
    <w:p w14:paraId="634700AF" w14:textId="77777777" w:rsidR="00853779" w:rsidRDefault="00C61ED6" w:rsidP="00F66B17">
      <w:pPr>
        <w:ind w:left="360"/>
      </w:pPr>
      <w:r w:rsidRPr="00232C9A">
        <w:t>D</w:t>
      </w:r>
      <w:r w:rsidR="00F66B17" w:rsidRPr="00232C9A">
        <w:t xml:space="preserve">issertation </w:t>
      </w:r>
      <w:r w:rsidR="00853779">
        <w:t>Director</w:t>
      </w:r>
      <w:r w:rsidR="00F66B17" w:rsidRPr="00232C9A">
        <w:t xml:space="preserve">: Peter Ochs </w:t>
      </w:r>
    </w:p>
    <w:p w14:paraId="35F22625" w14:textId="77777777" w:rsidR="00F66B17" w:rsidRPr="00232C9A" w:rsidRDefault="00853779" w:rsidP="00F66B17">
      <w:pPr>
        <w:ind w:left="360"/>
      </w:pPr>
      <w:r>
        <w:t>Committee: Vigen</w:t>
      </w:r>
      <w:r w:rsidR="00F66B17" w:rsidRPr="00232C9A">
        <w:t xml:space="preserve"> </w:t>
      </w:r>
      <w:proofErr w:type="spellStart"/>
      <w:r w:rsidR="00F66B17" w:rsidRPr="00232C9A">
        <w:t>Guroian</w:t>
      </w:r>
      <w:proofErr w:type="spellEnd"/>
      <w:r w:rsidR="00F66B17" w:rsidRPr="00232C9A">
        <w:t>, Stan</w:t>
      </w:r>
      <w:r>
        <w:t>ley Hauerwas, Walter Jost, Charles</w:t>
      </w:r>
      <w:r w:rsidR="00F66B17" w:rsidRPr="00232C9A">
        <w:t xml:space="preserve"> </w:t>
      </w:r>
      <w:proofErr w:type="spellStart"/>
      <w:r w:rsidR="00F66B17" w:rsidRPr="00232C9A">
        <w:t>Matthewes</w:t>
      </w:r>
      <w:proofErr w:type="spellEnd"/>
    </w:p>
    <w:p w14:paraId="25AE3ADA" w14:textId="77777777" w:rsidR="00013569" w:rsidRDefault="00013569" w:rsidP="0033387E">
      <w:pPr>
        <w:rPr>
          <w:b/>
          <w:u w:val="single"/>
        </w:rPr>
      </w:pPr>
    </w:p>
    <w:p w14:paraId="281475C5" w14:textId="77777777" w:rsidR="00013569" w:rsidRPr="00232C9A" w:rsidRDefault="00013569" w:rsidP="0033387E">
      <w:pPr>
        <w:rPr>
          <w:b/>
          <w:u w:val="single"/>
        </w:rPr>
      </w:pPr>
      <w:r>
        <w:rPr>
          <w:b/>
          <w:u w:val="single"/>
        </w:rPr>
        <w:t>Master’s Thesis</w:t>
      </w:r>
    </w:p>
    <w:p w14:paraId="33F6BF5D" w14:textId="77777777" w:rsidR="006E0B07" w:rsidRDefault="006E0B07" w:rsidP="0033387E"/>
    <w:p w14:paraId="1C18207D" w14:textId="77777777" w:rsidR="00013569" w:rsidRDefault="00013569" w:rsidP="0033387E">
      <w:r>
        <w:t>“Intentionality</w:t>
      </w:r>
      <w:r w:rsidR="00A5443C">
        <w:t xml:space="preserve"> in McClendon’s Baptismal Ethics</w:t>
      </w:r>
      <w:r>
        <w:t xml:space="preserve">: </w:t>
      </w:r>
      <w:r w:rsidR="00A5443C">
        <w:t xml:space="preserve">James </w:t>
      </w:r>
      <w:r>
        <w:t>McClendon</w:t>
      </w:r>
      <w:r w:rsidR="00A5443C">
        <w:t>’s Theology</w:t>
      </w:r>
      <w:r>
        <w:t xml:space="preserve"> after </w:t>
      </w:r>
      <w:r w:rsidR="008550F6">
        <w:t xml:space="preserve">Elizabeth </w:t>
      </w:r>
      <w:r>
        <w:t>Anscombe and</w:t>
      </w:r>
      <w:r w:rsidR="008550F6">
        <w:t xml:space="preserve"> Ludwig</w:t>
      </w:r>
      <w:r>
        <w:t xml:space="preserve"> Wittgenstein” </w:t>
      </w:r>
    </w:p>
    <w:p w14:paraId="64A31CBF" w14:textId="77777777" w:rsidR="00013569" w:rsidRDefault="00013569" w:rsidP="00013569">
      <w:pPr>
        <w:ind w:firstLine="720"/>
      </w:pPr>
    </w:p>
    <w:p w14:paraId="6092B436" w14:textId="77777777" w:rsidR="00013569" w:rsidRPr="00232C9A" w:rsidRDefault="00013569" w:rsidP="00D55632">
      <w:pPr>
        <w:ind w:left="360"/>
      </w:pPr>
      <w:r w:rsidRPr="00232C9A">
        <w:t xml:space="preserve">Adviser: D. Stephen Long </w:t>
      </w:r>
    </w:p>
    <w:p w14:paraId="771859E0" w14:textId="77777777" w:rsidR="00013569" w:rsidRPr="00013569" w:rsidRDefault="00013569" w:rsidP="00D55632">
      <w:pPr>
        <w:ind w:left="360"/>
        <w:rPr>
          <w:i/>
        </w:rPr>
      </w:pPr>
      <w:r w:rsidRPr="00232C9A">
        <w:t xml:space="preserve">Additional Readers: </w:t>
      </w:r>
      <w:proofErr w:type="spellStart"/>
      <w:r w:rsidRPr="00232C9A">
        <w:t>Lallene</w:t>
      </w:r>
      <w:proofErr w:type="spellEnd"/>
      <w:r w:rsidRPr="00232C9A">
        <w:t xml:space="preserve"> Rector &amp; Charles Travis </w:t>
      </w:r>
    </w:p>
    <w:p w14:paraId="3274779B" w14:textId="77777777" w:rsidR="00CA2148" w:rsidRDefault="00CA2148" w:rsidP="0033387E">
      <w:pPr>
        <w:rPr>
          <w:b/>
          <w:u w:val="single"/>
        </w:rPr>
      </w:pPr>
    </w:p>
    <w:p w14:paraId="448C6E5C" w14:textId="77777777" w:rsidR="007A1470" w:rsidRPr="00232C9A" w:rsidRDefault="0033387E" w:rsidP="0033387E">
      <w:r>
        <w:rPr>
          <w:b/>
          <w:u w:val="single"/>
        </w:rPr>
        <w:t xml:space="preserve">Single Authored </w:t>
      </w:r>
      <w:r w:rsidRPr="004667FB">
        <w:rPr>
          <w:b/>
          <w:u w:val="single"/>
        </w:rPr>
        <w:t>Books</w:t>
      </w:r>
      <w:r w:rsidR="00122178">
        <w:rPr>
          <w:b/>
          <w:u w:val="single"/>
        </w:rPr>
        <w:t xml:space="preserve"> Published</w:t>
      </w:r>
    </w:p>
    <w:p w14:paraId="5A72AACB" w14:textId="2CAC0B0C" w:rsidR="006E0B07" w:rsidRDefault="006E0B07" w:rsidP="0033387E">
      <w:pPr>
        <w:rPr>
          <w:i/>
        </w:rPr>
      </w:pPr>
    </w:p>
    <w:p w14:paraId="5F3094F0" w14:textId="74895198" w:rsidR="00F827B9" w:rsidRDefault="00F827B9" w:rsidP="0033387E">
      <w:pPr>
        <w:rPr>
          <w:i/>
        </w:rPr>
      </w:pPr>
      <w:r>
        <w:rPr>
          <w:bCs/>
          <w:i/>
          <w:iCs/>
        </w:rPr>
        <w:t>The Philosopher’s Playground: Understanding Scriptural Reasoning through Modern Philosophy</w:t>
      </w:r>
      <w:r>
        <w:rPr>
          <w:bCs/>
        </w:rPr>
        <w:t>,</w:t>
      </w:r>
      <w:r>
        <w:rPr>
          <w:bCs/>
          <w:i/>
          <w:iCs/>
        </w:rPr>
        <w:t xml:space="preserve"> </w:t>
      </w:r>
      <w:r>
        <w:rPr>
          <w:bCs/>
        </w:rPr>
        <w:t>(Eugene, OR: Cascade Press, 2021).</w:t>
      </w:r>
    </w:p>
    <w:p w14:paraId="435A26A5" w14:textId="77777777" w:rsidR="00F827B9" w:rsidRDefault="00F827B9" w:rsidP="0033387E">
      <w:pPr>
        <w:rPr>
          <w:i/>
        </w:rPr>
      </w:pPr>
    </w:p>
    <w:p w14:paraId="7C0F12BF" w14:textId="77777777" w:rsidR="0005253C" w:rsidRPr="0005253C" w:rsidRDefault="0005253C" w:rsidP="0033387E">
      <w:pPr>
        <w:rPr>
          <w:iCs/>
        </w:rPr>
      </w:pPr>
      <w:r>
        <w:rPr>
          <w:i/>
        </w:rPr>
        <w:t>The Dark Years? Philosophy, Politics, and the Problem of Predictions</w:t>
      </w:r>
      <w:r>
        <w:rPr>
          <w:iCs/>
        </w:rPr>
        <w:t>, (Eugene, OR: Cascade Press, 2020).</w:t>
      </w:r>
    </w:p>
    <w:p w14:paraId="694F23E4" w14:textId="7BACC6E4" w:rsidR="0005253C" w:rsidRDefault="0005253C" w:rsidP="0033387E">
      <w:pPr>
        <w:rPr>
          <w:iCs/>
        </w:rPr>
      </w:pPr>
    </w:p>
    <w:p w14:paraId="024716CF" w14:textId="77777777" w:rsidR="000656AF" w:rsidRDefault="0086350A" w:rsidP="00021F0E">
      <w:pPr>
        <w:ind w:left="360"/>
        <w:rPr>
          <w:iCs/>
        </w:rPr>
      </w:pPr>
      <w:r>
        <w:rPr>
          <w:iCs/>
        </w:rPr>
        <w:t>Review</w:t>
      </w:r>
      <w:r w:rsidR="000656AF">
        <w:rPr>
          <w:iCs/>
        </w:rPr>
        <w:t>s</w:t>
      </w:r>
      <w:r>
        <w:rPr>
          <w:iCs/>
        </w:rPr>
        <w:t xml:space="preserve">: </w:t>
      </w:r>
    </w:p>
    <w:p w14:paraId="25DCE2BB" w14:textId="77777777" w:rsidR="000656AF" w:rsidRDefault="000656AF" w:rsidP="00021F0E">
      <w:pPr>
        <w:ind w:left="360"/>
        <w:rPr>
          <w:iCs/>
        </w:rPr>
      </w:pPr>
    </w:p>
    <w:p w14:paraId="2E5718A8" w14:textId="7C42B313" w:rsidR="0086350A" w:rsidRDefault="0086350A" w:rsidP="00021F0E">
      <w:pPr>
        <w:ind w:left="360"/>
        <w:rPr>
          <w:iCs/>
        </w:rPr>
      </w:pPr>
      <w:r>
        <w:rPr>
          <w:iCs/>
        </w:rPr>
        <w:t>Scott Jones, “The Dark Years,”</w:t>
      </w:r>
      <w:r w:rsidR="00021F0E">
        <w:rPr>
          <w:iCs/>
        </w:rPr>
        <w:t xml:space="preserve"> </w:t>
      </w:r>
      <w:r w:rsidR="00021F0E" w:rsidRPr="00021F0E">
        <w:rPr>
          <w:iCs/>
        </w:rPr>
        <w:t>https://www.goodreads.com/book/show/54883614-the-dark-years</w:t>
      </w:r>
    </w:p>
    <w:p w14:paraId="334FCA72" w14:textId="25F2F009" w:rsidR="0086350A" w:rsidRDefault="0086350A" w:rsidP="0033387E">
      <w:pPr>
        <w:rPr>
          <w:iCs/>
        </w:rPr>
      </w:pPr>
    </w:p>
    <w:p w14:paraId="73EF4369" w14:textId="200C57FF" w:rsidR="000656AF" w:rsidRDefault="000656AF" w:rsidP="000656AF">
      <w:pPr>
        <w:ind w:left="360"/>
        <w:rPr>
          <w:iCs/>
        </w:rPr>
      </w:pPr>
      <w:r>
        <w:rPr>
          <w:iCs/>
        </w:rPr>
        <w:t xml:space="preserve">Brad Elliott Stone, </w:t>
      </w:r>
      <w:r>
        <w:t xml:space="preserve">“Review of </w:t>
      </w:r>
      <w:r>
        <w:rPr>
          <w:i/>
        </w:rPr>
        <w:t>The Dark Years? Philosophy, Politics, and the Problem of Predictions</w:t>
      </w:r>
      <w:r>
        <w:t xml:space="preserve">,” in </w:t>
      </w:r>
      <w:r w:rsidRPr="008550F6">
        <w:rPr>
          <w:i/>
        </w:rPr>
        <w:t>A</w:t>
      </w:r>
      <w:r w:rsidRPr="008550F6">
        <w:rPr>
          <w:rStyle w:val="Emphasis"/>
        </w:rPr>
        <w:t>merican Journal of Theology and Philosophy</w:t>
      </w:r>
      <w:r>
        <w:rPr>
          <w:rStyle w:val="Emphasis"/>
          <w:i w:val="0"/>
        </w:rPr>
        <w:t>, (forthcoming in 2023).</w:t>
      </w:r>
    </w:p>
    <w:p w14:paraId="0E387EA2" w14:textId="55083391" w:rsidR="000656AF" w:rsidRPr="0086350A" w:rsidRDefault="000656AF" w:rsidP="0033387E">
      <w:pPr>
        <w:rPr>
          <w:iCs/>
        </w:rPr>
      </w:pPr>
    </w:p>
    <w:p w14:paraId="1C20E16F" w14:textId="77777777" w:rsidR="005831CA" w:rsidRPr="00122178" w:rsidRDefault="005831CA" w:rsidP="005831CA">
      <w:r>
        <w:rPr>
          <w:i/>
        </w:rPr>
        <w:t>Strength of Mind: Courage, Hope, Freedom, Knowledge</w:t>
      </w:r>
      <w:r>
        <w:t>, (</w:t>
      </w:r>
      <w:r w:rsidRPr="00031EFA">
        <w:t>Eugene, OR:</w:t>
      </w:r>
      <w:r>
        <w:t xml:space="preserve"> Cascade Press, 2018).</w:t>
      </w:r>
    </w:p>
    <w:p w14:paraId="34751F9D" w14:textId="77777777" w:rsidR="008550F6" w:rsidRDefault="008550F6" w:rsidP="0033387E"/>
    <w:p w14:paraId="0C4A9E09" w14:textId="77777777" w:rsidR="008550F6" w:rsidRPr="008550F6" w:rsidRDefault="008550F6" w:rsidP="008550F6">
      <w:pPr>
        <w:ind w:left="360"/>
      </w:pPr>
      <w:r>
        <w:t xml:space="preserve">Review: Stephen Rankin, “Review of </w:t>
      </w:r>
      <w:r>
        <w:rPr>
          <w:i/>
        </w:rPr>
        <w:t>Strength of Mind</w:t>
      </w:r>
      <w:r>
        <w:t xml:space="preserve">,” in </w:t>
      </w:r>
      <w:r>
        <w:rPr>
          <w:i/>
        </w:rPr>
        <w:t>Christian Higher Education</w:t>
      </w:r>
      <w:r>
        <w:t>, 18.4, (2019), pgs. 335-337.</w:t>
      </w:r>
    </w:p>
    <w:p w14:paraId="259D6423" w14:textId="77777777" w:rsidR="005831CA" w:rsidRPr="008550F6" w:rsidRDefault="005831CA" w:rsidP="0033387E"/>
    <w:p w14:paraId="22175447" w14:textId="77777777" w:rsidR="0033387E" w:rsidRPr="003161A5" w:rsidRDefault="0033387E" w:rsidP="0033387E">
      <w:r w:rsidRPr="00232C9A">
        <w:rPr>
          <w:i/>
        </w:rPr>
        <w:t>Narrative Theology and the Hermeneutical Virtues: Humility, Patience, Prudence</w:t>
      </w:r>
      <w:r>
        <w:t>, (La</w:t>
      </w:r>
      <w:r w:rsidR="00F66B17">
        <w:t>ndham, MD: Lexington Books, 2015</w:t>
      </w:r>
      <w:r>
        <w:t>).</w:t>
      </w:r>
    </w:p>
    <w:p w14:paraId="7408FF28" w14:textId="77777777" w:rsidR="00122178" w:rsidRDefault="00122178" w:rsidP="0033387E"/>
    <w:p w14:paraId="183199CB" w14:textId="77777777" w:rsidR="002A2873" w:rsidRDefault="00122178" w:rsidP="00C2325D">
      <w:pPr>
        <w:ind w:left="360"/>
      </w:pPr>
      <w:r>
        <w:t xml:space="preserve">Reviews: </w:t>
      </w:r>
    </w:p>
    <w:p w14:paraId="41E5C8C1" w14:textId="77777777" w:rsidR="002A2873" w:rsidRDefault="002A2873" w:rsidP="00C2325D">
      <w:pPr>
        <w:ind w:left="360"/>
      </w:pPr>
    </w:p>
    <w:p w14:paraId="27535CF2" w14:textId="77777777" w:rsidR="008550F6" w:rsidRDefault="008550F6" w:rsidP="00C2325D">
      <w:pPr>
        <w:ind w:left="360"/>
      </w:pPr>
      <w:r>
        <w:t xml:space="preserve">Michael Raposa, “Review of </w:t>
      </w:r>
      <w:r>
        <w:rPr>
          <w:i/>
        </w:rPr>
        <w:t xml:space="preserve">Narrative Theology and the Hermeneutical </w:t>
      </w:r>
      <w:r w:rsidRPr="008550F6">
        <w:t>Virtues</w:t>
      </w:r>
      <w:r>
        <w:t xml:space="preserve">,” in </w:t>
      </w:r>
      <w:r w:rsidRPr="008550F6">
        <w:rPr>
          <w:i/>
        </w:rPr>
        <w:t>A</w:t>
      </w:r>
      <w:r w:rsidRPr="008550F6">
        <w:rPr>
          <w:rStyle w:val="Emphasis"/>
        </w:rPr>
        <w:t>merican Journal of Theology and Philosophy</w:t>
      </w:r>
      <w:r>
        <w:rPr>
          <w:rStyle w:val="Emphasis"/>
          <w:i w:val="0"/>
        </w:rPr>
        <w:t>,</w:t>
      </w:r>
      <w:r>
        <w:rPr>
          <w:rStyle w:val="pubinfo"/>
        </w:rPr>
        <w:t xml:space="preserve"> 40.1, (2019), pgs. </w:t>
      </w:r>
      <w:r w:rsidRPr="008550F6">
        <w:rPr>
          <w:rStyle w:val="pubinfo"/>
        </w:rPr>
        <w:t>67-71</w:t>
      </w:r>
      <w:r>
        <w:rPr>
          <w:rStyle w:val="pubinfo"/>
        </w:rPr>
        <w:t>.</w:t>
      </w:r>
    </w:p>
    <w:p w14:paraId="442178AB" w14:textId="77777777" w:rsidR="008550F6" w:rsidRDefault="008550F6" w:rsidP="00C2325D">
      <w:pPr>
        <w:ind w:left="360"/>
      </w:pPr>
    </w:p>
    <w:p w14:paraId="531F2045" w14:textId="77777777" w:rsidR="00F3585A" w:rsidRDefault="00122178" w:rsidP="00C2325D">
      <w:pPr>
        <w:ind w:left="360"/>
      </w:pPr>
      <w:r>
        <w:t xml:space="preserve">Johnny Walker, “Narrative Theology and the Hermeneutical Virtues,” in </w:t>
      </w:r>
      <w:r>
        <w:rPr>
          <w:i/>
        </w:rPr>
        <w:t>Freedom in Orthodoxy: Christian Origins, Theology, and Philosophy</w:t>
      </w:r>
      <w:r>
        <w:t>, (</w:t>
      </w:r>
      <w:r w:rsidRPr="00122178">
        <w:t>http://freedominorthodoxy.blogspot.com/2015/08/narrative-theology-and-hermeneutical.html</w:t>
      </w:r>
      <w:r>
        <w:t>)</w:t>
      </w:r>
    </w:p>
    <w:p w14:paraId="75F4893B" w14:textId="77777777" w:rsidR="00F827B9" w:rsidRPr="0061778C" w:rsidRDefault="00F827B9" w:rsidP="0033387E">
      <w:pPr>
        <w:rPr>
          <w:b/>
          <w:u w:val="single"/>
        </w:rPr>
      </w:pPr>
    </w:p>
    <w:p w14:paraId="048F4625" w14:textId="77777777" w:rsidR="007A1470" w:rsidRPr="00232C9A" w:rsidRDefault="008550F6" w:rsidP="0033387E">
      <w:r>
        <w:rPr>
          <w:b/>
          <w:u w:val="single"/>
        </w:rPr>
        <w:t>Co-Authored Books Published</w:t>
      </w:r>
    </w:p>
    <w:p w14:paraId="07829C23" w14:textId="29FE19AC" w:rsidR="006E0B07" w:rsidRDefault="006E0B07" w:rsidP="0033387E">
      <w:pPr>
        <w:rPr>
          <w:i/>
        </w:rPr>
      </w:pPr>
    </w:p>
    <w:p w14:paraId="4460E08B" w14:textId="7ED224E9" w:rsidR="007B6C41" w:rsidRPr="00F827B9" w:rsidRDefault="007B6C41" w:rsidP="007B6C41">
      <w:r w:rsidRPr="00F827B9">
        <w:rPr>
          <w:bCs/>
          <w:i/>
          <w:iCs/>
        </w:rPr>
        <w:t>Building Beloved Community in a Wounded World</w:t>
      </w:r>
      <w:r>
        <w:rPr>
          <w:bCs/>
        </w:rPr>
        <w:t xml:space="preserve">, with Brad Elliott Stone &amp; Philip Randolph Kuehnert, </w:t>
      </w:r>
      <w:r>
        <w:t>(</w:t>
      </w:r>
      <w:r w:rsidRPr="00031EFA">
        <w:t>Eugene, OR:</w:t>
      </w:r>
      <w:r>
        <w:t xml:space="preserve"> Cascade Press, 2022).</w:t>
      </w:r>
    </w:p>
    <w:p w14:paraId="55DE188E" w14:textId="77777777" w:rsidR="007B6C41" w:rsidRDefault="007B6C41" w:rsidP="0033387E">
      <w:pPr>
        <w:rPr>
          <w:i/>
        </w:rPr>
      </w:pPr>
    </w:p>
    <w:p w14:paraId="38ACA203" w14:textId="77777777" w:rsidR="0061778C" w:rsidRDefault="0061778C" w:rsidP="0033387E">
      <w:r w:rsidRPr="0061778C">
        <w:rPr>
          <w:i/>
        </w:rPr>
        <w:t>Introducing Prophetic Pragmatism</w:t>
      </w:r>
      <w:r>
        <w:t xml:space="preserve">, with Brad Elliott Stone, (Lanham, MD: </w:t>
      </w:r>
      <w:r w:rsidR="008550F6">
        <w:t>Lexington Books, 2019).</w:t>
      </w:r>
    </w:p>
    <w:p w14:paraId="51D028E0" w14:textId="77777777" w:rsidR="00E50965" w:rsidRDefault="00E50965" w:rsidP="003E26B8"/>
    <w:p w14:paraId="39BD06C5" w14:textId="77777777" w:rsidR="00E50965" w:rsidRDefault="00E50965" w:rsidP="00E50965">
      <w:r>
        <w:rPr>
          <w:b/>
          <w:u w:val="single"/>
        </w:rPr>
        <w:t>Edited Books Published</w:t>
      </w:r>
    </w:p>
    <w:p w14:paraId="23B994E6" w14:textId="77777777" w:rsidR="006E0B07" w:rsidRDefault="006E0B07" w:rsidP="00E50965">
      <w:pPr>
        <w:rPr>
          <w:i/>
        </w:rPr>
      </w:pPr>
    </w:p>
    <w:p w14:paraId="21921386" w14:textId="77777777" w:rsidR="00A5443C" w:rsidRPr="00A5443C" w:rsidRDefault="00A5443C" w:rsidP="00E50965">
      <w:pPr>
        <w:rPr>
          <w:iCs/>
        </w:rPr>
      </w:pPr>
      <w:r>
        <w:rPr>
          <w:i/>
        </w:rPr>
        <w:t>American Philosophers Read Scripture</w:t>
      </w:r>
      <w:r>
        <w:rPr>
          <w:iCs/>
        </w:rPr>
        <w:t>, (</w:t>
      </w:r>
      <w:r>
        <w:t>Lanham, MD: Lexington Books, 2020).</w:t>
      </w:r>
    </w:p>
    <w:p w14:paraId="7C03B898" w14:textId="77777777" w:rsidR="00A5443C" w:rsidRDefault="00A5443C" w:rsidP="00E50965">
      <w:pPr>
        <w:rPr>
          <w:i/>
        </w:rPr>
      </w:pPr>
    </w:p>
    <w:p w14:paraId="35CD92E9" w14:textId="77777777" w:rsidR="00E50965" w:rsidRPr="0037452D" w:rsidRDefault="00E50965" w:rsidP="00E50965">
      <w:r>
        <w:rPr>
          <w:i/>
        </w:rPr>
        <w:t>William James, Moral Philosophy, and the Ethical Life</w:t>
      </w:r>
      <w:r>
        <w:t xml:space="preserve">, (Lanham, MD: </w:t>
      </w:r>
      <w:r w:rsidR="00004991">
        <w:t>Lexington Books</w:t>
      </w:r>
      <w:r>
        <w:t>, 2017).</w:t>
      </w:r>
    </w:p>
    <w:p w14:paraId="2A89B981" w14:textId="77777777" w:rsidR="00714DCC" w:rsidRDefault="00714DCC" w:rsidP="003E26B8"/>
    <w:p w14:paraId="009E60EF" w14:textId="77777777" w:rsidR="009771A9" w:rsidRPr="00232C9A" w:rsidRDefault="0037452D" w:rsidP="00232C9A">
      <w:pPr>
        <w:ind w:left="360" w:hanging="360"/>
        <w:rPr>
          <w:b/>
          <w:u w:val="single"/>
        </w:rPr>
      </w:pPr>
      <w:r>
        <w:rPr>
          <w:b/>
          <w:u w:val="single"/>
        </w:rPr>
        <w:t>Co-</w:t>
      </w:r>
      <w:r w:rsidR="00122178">
        <w:rPr>
          <w:b/>
          <w:u w:val="single"/>
        </w:rPr>
        <w:t xml:space="preserve">Edited </w:t>
      </w:r>
      <w:r w:rsidR="00F66B17">
        <w:rPr>
          <w:b/>
          <w:u w:val="single"/>
        </w:rPr>
        <w:t>Book</w:t>
      </w:r>
      <w:r w:rsidR="00122178">
        <w:rPr>
          <w:b/>
          <w:u w:val="single"/>
        </w:rPr>
        <w:t>s</w:t>
      </w:r>
      <w:r w:rsidR="00F66B17">
        <w:rPr>
          <w:b/>
          <w:u w:val="single"/>
        </w:rPr>
        <w:t xml:space="preserve"> </w:t>
      </w:r>
      <w:r w:rsidR="00122178">
        <w:rPr>
          <w:b/>
          <w:u w:val="single"/>
        </w:rPr>
        <w:t>Published</w:t>
      </w:r>
    </w:p>
    <w:p w14:paraId="56F966D9" w14:textId="77777777" w:rsidR="003276BC" w:rsidRDefault="003276BC" w:rsidP="00F66B17"/>
    <w:p w14:paraId="220BDAA4" w14:textId="211CEE78" w:rsidR="00494A9F" w:rsidRPr="00494A9F" w:rsidRDefault="00494A9F" w:rsidP="00F66B17">
      <w:r>
        <w:t xml:space="preserve">Co-Editor, with Brad Elliott Stone, </w:t>
      </w:r>
      <w:proofErr w:type="spellStart"/>
      <w:r>
        <w:rPr>
          <w:i/>
          <w:iCs/>
        </w:rPr>
        <w:t>Rorty</w:t>
      </w:r>
      <w:proofErr w:type="spellEnd"/>
      <w:r>
        <w:rPr>
          <w:i/>
          <w:iCs/>
        </w:rPr>
        <w:t xml:space="preserve"> and the Prophetic: Jewish Engagements with a Secular Philosopher</w:t>
      </w:r>
      <w:r>
        <w:t>, (Lanham, MD: Lexington Books, 2021).</w:t>
      </w:r>
    </w:p>
    <w:p w14:paraId="26886487" w14:textId="77777777" w:rsidR="00494A9F" w:rsidRDefault="00494A9F" w:rsidP="00F66B17"/>
    <w:p w14:paraId="38EB6B40" w14:textId="3BCF9B5F" w:rsidR="009771A9" w:rsidRDefault="009771A9" w:rsidP="00F66B17">
      <w:r>
        <w:t xml:space="preserve">Co-Editor, with Ann W. Duncan, </w:t>
      </w:r>
      <w:r>
        <w:rPr>
          <w:i/>
        </w:rPr>
        <w:t xml:space="preserve">The Universe Is Indifferent: Theology, Philosophy, and </w:t>
      </w:r>
      <w:r w:rsidRPr="008D0444">
        <w:rPr>
          <w:i/>
        </w:rPr>
        <w:t>Mad Men</w:t>
      </w:r>
      <w:r w:rsidRPr="0037452D">
        <w:t>,</w:t>
      </w:r>
      <w:r>
        <w:t xml:space="preserve"> (</w:t>
      </w:r>
      <w:r w:rsidRPr="00031EFA">
        <w:t>Eugene, OR:</w:t>
      </w:r>
      <w:r>
        <w:t xml:space="preserve"> Cascade Press, 2016).</w:t>
      </w:r>
    </w:p>
    <w:p w14:paraId="3A7E4214" w14:textId="77777777" w:rsidR="00F3585A" w:rsidRDefault="00F3585A" w:rsidP="00F66B17"/>
    <w:p w14:paraId="18B9CC37" w14:textId="77777777" w:rsidR="00F3585A" w:rsidRPr="00F3585A" w:rsidRDefault="00F3585A" w:rsidP="00F3585A">
      <w:pPr>
        <w:ind w:left="360"/>
        <w:rPr>
          <w:rFonts w:ascii="Times" w:eastAsiaTheme="minorHAnsi" w:hAnsi="Times" w:cstheme="minorBidi"/>
        </w:rPr>
      </w:pPr>
      <w:r>
        <w:t>Review:</w:t>
      </w:r>
      <w:r w:rsidRPr="00F3585A">
        <w:t xml:space="preserve"> </w:t>
      </w:r>
      <w:hyperlink r:id="rId7" w:tgtFrame="_blank" w:history="1">
        <w:r w:rsidRPr="00F3585A">
          <w:rPr>
            <w:rFonts w:eastAsiaTheme="minorHAnsi" w:cstheme="minorBidi"/>
            <w:bCs/>
            <w:color w:val="000000"/>
          </w:rPr>
          <w:t>Eden Consenstein</w:t>
        </w:r>
      </w:hyperlink>
      <w:r>
        <w:rPr>
          <w:rFonts w:eastAsiaTheme="minorHAnsi" w:cstheme="minorBidi"/>
        </w:rPr>
        <w:t>,</w:t>
      </w:r>
      <w:r w:rsidRPr="00F3585A">
        <w:rPr>
          <w:rFonts w:eastAsiaTheme="minorHAnsi" w:cstheme="minorBidi"/>
          <w:color w:val="000000"/>
        </w:rPr>
        <w:t> </w:t>
      </w:r>
      <w:r>
        <w:rPr>
          <w:rFonts w:eastAsiaTheme="minorHAnsi" w:cstheme="minorBidi"/>
          <w:color w:val="000000"/>
        </w:rPr>
        <w:t xml:space="preserve">in </w:t>
      </w:r>
      <w:r>
        <w:rPr>
          <w:rFonts w:eastAsiaTheme="minorHAnsi" w:cstheme="minorBidi"/>
          <w:i/>
          <w:color w:val="000000"/>
        </w:rPr>
        <w:t>Reading Religion</w:t>
      </w:r>
      <w:r>
        <w:rPr>
          <w:rFonts w:eastAsiaTheme="minorHAnsi" w:cstheme="minorBidi"/>
          <w:color w:val="000000"/>
        </w:rPr>
        <w:t xml:space="preserve">, (December 4, 2017): </w:t>
      </w:r>
      <w:r w:rsidRPr="00F3585A">
        <w:rPr>
          <w:rFonts w:eastAsiaTheme="minorHAnsi" w:cstheme="minorBidi"/>
          <w:color w:val="000000"/>
        </w:rPr>
        <w:t>http://readingreligion.org/books/universe-indifferent</w:t>
      </w:r>
    </w:p>
    <w:p w14:paraId="2ADC1061" w14:textId="77777777" w:rsidR="006E0B07" w:rsidRDefault="006E0B07" w:rsidP="00122178"/>
    <w:p w14:paraId="576D2E22" w14:textId="77777777" w:rsidR="00FE3EC3" w:rsidRDefault="00FE3EC3" w:rsidP="00122178">
      <w:r>
        <w:t xml:space="preserve">Co-editor, with Brad Elliott Stone, </w:t>
      </w:r>
      <w:proofErr w:type="spellStart"/>
      <w:r>
        <w:rPr>
          <w:i/>
          <w:iCs/>
        </w:rPr>
        <w:t>Rorty</w:t>
      </w:r>
      <w:proofErr w:type="spellEnd"/>
      <w:r>
        <w:rPr>
          <w:i/>
          <w:iCs/>
        </w:rPr>
        <w:t xml:space="preserve"> and the Religious: Christian Engagements with a Secular Philosopher</w:t>
      </w:r>
      <w:r>
        <w:t>, (Eugene, OR: Cascade Press, 2012).</w:t>
      </w:r>
    </w:p>
    <w:p w14:paraId="128FA07A" w14:textId="77777777" w:rsidR="00FE3EC3" w:rsidRDefault="00FE3EC3" w:rsidP="00122178"/>
    <w:p w14:paraId="2B0C1ECB" w14:textId="77777777" w:rsidR="00FE3EC3" w:rsidRDefault="00FE3EC3" w:rsidP="00FE3EC3">
      <w:pPr>
        <w:pStyle w:val="authors"/>
        <w:spacing w:before="0" w:beforeAutospacing="0" w:after="0" w:afterAutospacing="0"/>
        <w:ind w:left="360"/>
      </w:pPr>
      <w:r>
        <w:lastRenderedPageBreak/>
        <w:t>Review:</w:t>
      </w:r>
      <w:r w:rsidR="002A2873">
        <w:t xml:space="preserve"> </w:t>
      </w:r>
      <w:r>
        <w:t xml:space="preserve">Hannah E. </w:t>
      </w:r>
      <w:proofErr w:type="spellStart"/>
      <w:r>
        <w:t>Hashkes</w:t>
      </w:r>
      <w:proofErr w:type="spellEnd"/>
      <w:r>
        <w:t xml:space="preserve">, “Review of </w:t>
      </w:r>
      <w:proofErr w:type="spellStart"/>
      <w:r>
        <w:rPr>
          <w:i/>
          <w:iCs/>
        </w:rPr>
        <w:t>Rorty</w:t>
      </w:r>
      <w:proofErr w:type="spellEnd"/>
      <w:r>
        <w:rPr>
          <w:i/>
          <w:iCs/>
        </w:rPr>
        <w:t xml:space="preserve"> and the Religious</w:t>
      </w:r>
      <w:r>
        <w:t xml:space="preserve">,” in </w:t>
      </w:r>
      <w:r>
        <w:rPr>
          <w:i/>
          <w:iCs/>
        </w:rPr>
        <w:t>American Journal of Theology &amp; Philosophy</w:t>
      </w:r>
      <w:r>
        <w:t xml:space="preserve">, vol. 37, no. 2, (May 2016), pgs. 171-173. </w:t>
      </w:r>
    </w:p>
    <w:p w14:paraId="0B062D9D" w14:textId="77777777" w:rsidR="00FE3EC3" w:rsidRDefault="00FE3EC3" w:rsidP="0021170B">
      <w:pPr>
        <w:ind w:left="360" w:hanging="360"/>
        <w:rPr>
          <w:b/>
          <w:u w:val="single"/>
        </w:rPr>
      </w:pPr>
    </w:p>
    <w:p w14:paraId="071087AD" w14:textId="77777777" w:rsidR="0021170B" w:rsidRPr="0021170B" w:rsidRDefault="006E0B07" w:rsidP="0021170B">
      <w:pPr>
        <w:ind w:left="360" w:hanging="360"/>
        <w:rPr>
          <w:b/>
          <w:u w:val="single"/>
        </w:rPr>
      </w:pPr>
      <w:r w:rsidRPr="00031EFA">
        <w:rPr>
          <w:b/>
          <w:u w:val="single"/>
        </w:rPr>
        <w:t>Chapters in Books</w:t>
      </w:r>
    </w:p>
    <w:p w14:paraId="2031AEB3" w14:textId="77777777" w:rsidR="00DC5FFA" w:rsidRDefault="00DC5FFA" w:rsidP="006E0B07">
      <w:pPr>
        <w:pStyle w:val="NormalWeb"/>
        <w:spacing w:before="2" w:after="2"/>
        <w:rPr>
          <w:sz w:val="24"/>
        </w:rPr>
      </w:pPr>
    </w:p>
    <w:p w14:paraId="2D07BB02" w14:textId="7530C071" w:rsidR="00565BBC" w:rsidRPr="00565BBC" w:rsidRDefault="00565BBC" w:rsidP="006E0B07">
      <w:pPr>
        <w:pStyle w:val="NormalWeb"/>
        <w:spacing w:before="2" w:after="2"/>
        <w:rPr>
          <w:sz w:val="24"/>
        </w:rPr>
      </w:pPr>
      <w:r>
        <w:rPr>
          <w:sz w:val="24"/>
        </w:rPr>
        <w:t xml:space="preserve">“For and Against </w:t>
      </w:r>
      <w:proofErr w:type="spellStart"/>
      <w:r>
        <w:rPr>
          <w:sz w:val="24"/>
        </w:rPr>
        <w:t>Cartesianism</w:t>
      </w:r>
      <w:proofErr w:type="spellEnd"/>
      <w:r>
        <w:rPr>
          <w:sz w:val="24"/>
        </w:rPr>
        <w:t xml:space="preserve">: Peter Ochs and the Purpose of Philosophy,” in </w:t>
      </w:r>
      <w:r>
        <w:rPr>
          <w:i/>
          <w:iCs/>
          <w:sz w:val="24"/>
        </w:rPr>
        <w:t xml:space="preserve">Signs of Salvation: A Festschrift </w:t>
      </w:r>
      <w:r w:rsidR="00665C0A">
        <w:rPr>
          <w:i/>
          <w:iCs/>
          <w:sz w:val="24"/>
        </w:rPr>
        <w:t>in Honor of</w:t>
      </w:r>
      <w:r>
        <w:rPr>
          <w:i/>
          <w:iCs/>
          <w:sz w:val="24"/>
        </w:rPr>
        <w:t xml:space="preserve"> Peter Ochs</w:t>
      </w:r>
      <w:r>
        <w:rPr>
          <w:sz w:val="24"/>
        </w:rPr>
        <w:t xml:space="preserve">, ed. Mark </w:t>
      </w:r>
      <w:r w:rsidR="00665C0A">
        <w:rPr>
          <w:sz w:val="24"/>
        </w:rPr>
        <w:t xml:space="preserve">Randall </w:t>
      </w:r>
      <w:r>
        <w:rPr>
          <w:sz w:val="24"/>
        </w:rPr>
        <w:t xml:space="preserve">James &amp; Randi </w:t>
      </w:r>
      <w:proofErr w:type="spellStart"/>
      <w:r>
        <w:rPr>
          <w:sz w:val="24"/>
        </w:rPr>
        <w:t>Rashkover</w:t>
      </w:r>
      <w:proofErr w:type="spellEnd"/>
      <w:r>
        <w:rPr>
          <w:sz w:val="24"/>
        </w:rPr>
        <w:t>, (Eugene, OR: Cascade Press, 202</w:t>
      </w:r>
      <w:r w:rsidR="00494A9F">
        <w:rPr>
          <w:sz w:val="24"/>
        </w:rPr>
        <w:t>1</w:t>
      </w:r>
      <w:r>
        <w:rPr>
          <w:sz w:val="24"/>
        </w:rPr>
        <w:t>), chapter 6.</w:t>
      </w:r>
    </w:p>
    <w:p w14:paraId="1C9DF520" w14:textId="6A53B58B" w:rsidR="00565BBC" w:rsidRDefault="00565BBC" w:rsidP="006E0B07">
      <w:pPr>
        <w:pStyle w:val="NormalWeb"/>
        <w:spacing w:before="2" w:after="2"/>
        <w:rPr>
          <w:sz w:val="24"/>
        </w:rPr>
      </w:pPr>
    </w:p>
    <w:p w14:paraId="28689780" w14:textId="4C01C435" w:rsidR="00494A9F" w:rsidRDefault="00494A9F" w:rsidP="006E0B07">
      <w:pPr>
        <w:pStyle w:val="NormalWeb"/>
        <w:spacing w:before="2" w:after="2"/>
        <w:rPr>
          <w:sz w:val="24"/>
        </w:rPr>
      </w:pPr>
      <w:r>
        <w:rPr>
          <w:sz w:val="24"/>
        </w:rPr>
        <w:t>“Prudence in the 21</w:t>
      </w:r>
      <w:r w:rsidRPr="00494A9F">
        <w:rPr>
          <w:sz w:val="24"/>
          <w:vertAlign w:val="superscript"/>
        </w:rPr>
        <w:t>st</w:t>
      </w:r>
      <w:r>
        <w:rPr>
          <w:sz w:val="24"/>
        </w:rPr>
        <w:t xml:space="preserve"> Century: Moving Beyond the Morality-Prudence Distinction with Maimonides and </w:t>
      </w:r>
      <w:proofErr w:type="spellStart"/>
      <w:r>
        <w:rPr>
          <w:sz w:val="24"/>
        </w:rPr>
        <w:t>Rorty</w:t>
      </w:r>
      <w:proofErr w:type="spellEnd"/>
      <w:r>
        <w:rPr>
          <w:sz w:val="24"/>
        </w:rPr>
        <w:t xml:space="preserve">,” in </w:t>
      </w:r>
      <w:proofErr w:type="spellStart"/>
      <w:r>
        <w:rPr>
          <w:i/>
          <w:iCs/>
          <w:sz w:val="24"/>
          <w:szCs w:val="24"/>
        </w:rPr>
        <w:t>Rorty</w:t>
      </w:r>
      <w:proofErr w:type="spellEnd"/>
      <w:r>
        <w:rPr>
          <w:i/>
          <w:iCs/>
          <w:sz w:val="24"/>
          <w:szCs w:val="24"/>
        </w:rPr>
        <w:t xml:space="preserve"> and the Prophetic: Jewish Engagements with a Secular Philosopher</w:t>
      </w:r>
      <w:r>
        <w:rPr>
          <w:sz w:val="24"/>
          <w:szCs w:val="24"/>
        </w:rPr>
        <w:t>, ed. Goodson &amp; Stone, (Lanham, MD: Lexington Books, 2021), chapter 2.</w:t>
      </w:r>
    </w:p>
    <w:p w14:paraId="4C9E2ACB" w14:textId="77777777" w:rsidR="00494A9F" w:rsidRDefault="00494A9F" w:rsidP="006E0B07">
      <w:pPr>
        <w:pStyle w:val="NormalWeb"/>
        <w:spacing w:before="2" w:after="2"/>
        <w:rPr>
          <w:sz w:val="24"/>
        </w:rPr>
      </w:pPr>
    </w:p>
    <w:p w14:paraId="72D18558" w14:textId="77777777" w:rsidR="003858D8" w:rsidRDefault="003858D8" w:rsidP="003858D8">
      <w:r>
        <w:t xml:space="preserve">“Immortal Eve? Genesis 1-3 in Margaret Fuller’s </w:t>
      </w:r>
      <w:r>
        <w:rPr>
          <w:i/>
          <w:iCs/>
        </w:rPr>
        <w:t>Woman in the Nineteenth Century</w:t>
      </w:r>
      <w:r>
        <w:t xml:space="preserve">,” co-authored with Ann W. Duncan, in </w:t>
      </w:r>
      <w:r>
        <w:rPr>
          <w:i/>
        </w:rPr>
        <w:t>American Philosophers Read Scripture</w:t>
      </w:r>
      <w:r>
        <w:rPr>
          <w:iCs/>
        </w:rPr>
        <w:t>, (</w:t>
      </w:r>
      <w:r>
        <w:t>Lanham, MD: Lexington Books, 2020), chapter 1.</w:t>
      </w:r>
    </w:p>
    <w:p w14:paraId="6AF56E10" w14:textId="77777777" w:rsidR="003858D8" w:rsidRDefault="003858D8" w:rsidP="003858D8"/>
    <w:p w14:paraId="648C47A2" w14:textId="77777777" w:rsidR="003858D8" w:rsidRDefault="003858D8" w:rsidP="003858D8">
      <w:r>
        <w:t xml:space="preserve">“‘Ye Shall Know Them </w:t>
      </w:r>
      <w:proofErr w:type="gramStart"/>
      <w:r>
        <w:t>By</w:t>
      </w:r>
      <w:proofErr w:type="gramEnd"/>
      <w:r>
        <w:t xml:space="preserve"> Their Fruits’: Ralph Waldo Emerson’s Interpretation of Jesus’ Logical Rule,” in </w:t>
      </w:r>
      <w:r>
        <w:rPr>
          <w:i/>
        </w:rPr>
        <w:t>American Philosophers Read Scripture</w:t>
      </w:r>
      <w:r>
        <w:rPr>
          <w:iCs/>
        </w:rPr>
        <w:t>, (</w:t>
      </w:r>
      <w:r>
        <w:t>Lanham, MD: Lexington Books, 2020), chapter 6.</w:t>
      </w:r>
    </w:p>
    <w:p w14:paraId="74A4FA60" w14:textId="77777777" w:rsidR="003858D8" w:rsidRDefault="003858D8" w:rsidP="003858D8"/>
    <w:p w14:paraId="78261D9F" w14:textId="1640C3AA" w:rsidR="003858D8" w:rsidRDefault="003858D8" w:rsidP="003858D8">
      <w:r>
        <w:t xml:space="preserve">“Secrecy and Suffering: The Sermon on the Mount in George Santayana’s </w:t>
      </w:r>
      <w:r>
        <w:rPr>
          <w:i/>
          <w:iCs/>
        </w:rPr>
        <w:t>The I</w:t>
      </w:r>
      <w:r w:rsidR="0066095F">
        <w:rPr>
          <w:i/>
          <w:iCs/>
        </w:rPr>
        <w:t>d</w:t>
      </w:r>
      <w:r>
        <w:rPr>
          <w:i/>
          <w:iCs/>
        </w:rPr>
        <w:t>ea of Christ</w:t>
      </w:r>
      <w:r>
        <w:t xml:space="preserve">,” in </w:t>
      </w:r>
      <w:r>
        <w:rPr>
          <w:i/>
        </w:rPr>
        <w:t>American Philosophers Read Scripture</w:t>
      </w:r>
      <w:r>
        <w:rPr>
          <w:iCs/>
        </w:rPr>
        <w:t>, (</w:t>
      </w:r>
      <w:r>
        <w:t>Lanham, MD: Lexington Books, 2020), chapter 9.</w:t>
      </w:r>
    </w:p>
    <w:p w14:paraId="694B5A90" w14:textId="77777777" w:rsidR="003858D8" w:rsidRDefault="003858D8" w:rsidP="003858D8"/>
    <w:p w14:paraId="0ADE459F" w14:textId="77777777" w:rsidR="003858D8" w:rsidRDefault="003858D8" w:rsidP="003858D8">
      <w:r>
        <w:t xml:space="preserve">“William James on the Doctrine of Transubstantiation: American Transcendentalism vs. Roman Catholicism,” co-authored with Quinlan C. Stein, in </w:t>
      </w:r>
      <w:r>
        <w:rPr>
          <w:i/>
        </w:rPr>
        <w:t>American Philosophers Read Scripture</w:t>
      </w:r>
      <w:r>
        <w:rPr>
          <w:iCs/>
        </w:rPr>
        <w:t>, (</w:t>
      </w:r>
      <w:r>
        <w:t>Lanham, MD: Lexington Books, 2020), chapter 13.</w:t>
      </w:r>
    </w:p>
    <w:p w14:paraId="0C21892E" w14:textId="77777777" w:rsidR="003858D8" w:rsidRDefault="003858D8" w:rsidP="003858D8"/>
    <w:p w14:paraId="7D9867D3" w14:textId="77777777" w:rsidR="003858D8" w:rsidRPr="003858D8" w:rsidRDefault="003858D8" w:rsidP="003858D8">
      <w:r>
        <w:t xml:space="preserve">“‘And the Greatest of These Is Love’: Richard </w:t>
      </w:r>
      <w:proofErr w:type="spellStart"/>
      <w:r>
        <w:t>Rorty’s</w:t>
      </w:r>
      <w:proofErr w:type="spellEnd"/>
      <w:r>
        <w:t xml:space="preserve"> Turn to Scripture,” in </w:t>
      </w:r>
      <w:r>
        <w:rPr>
          <w:i/>
        </w:rPr>
        <w:t>American Philosophers Read Scripture</w:t>
      </w:r>
      <w:r>
        <w:rPr>
          <w:iCs/>
        </w:rPr>
        <w:t>, (</w:t>
      </w:r>
      <w:r>
        <w:t>Lanham, MD: Lexington Books, 2020), chapter 15.</w:t>
      </w:r>
    </w:p>
    <w:p w14:paraId="5AD3F9BE" w14:textId="77777777" w:rsidR="00A5443C" w:rsidRDefault="00A5443C" w:rsidP="00DC5FFA"/>
    <w:p w14:paraId="1120E40A" w14:textId="77777777" w:rsidR="0005253C" w:rsidRDefault="0005253C" w:rsidP="0005253C">
      <w:pPr>
        <w:pStyle w:val="NormalWeb"/>
        <w:spacing w:before="2" w:after="2"/>
        <w:rPr>
          <w:sz w:val="24"/>
        </w:rPr>
      </w:pPr>
      <w:r>
        <w:rPr>
          <w:sz w:val="24"/>
        </w:rPr>
        <w:t xml:space="preserve">“The Primacy of Aesthetic Judgments: Emerson’s Deontological-Transcendentalist Account of Tragedy,” in </w:t>
      </w:r>
      <w:r>
        <w:rPr>
          <w:i/>
          <w:iCs/>
          <w:sz w:val="24"/>
        </w:rPr>
        <w:t>American Aesthetics: Theory and Practice</w:t>
      </w:r>
      <w:r>
        <w:rPr>
          <w:sz w:val="24"/>
        </w:rPr>
        <w:t>, edited by Walter Gulick &amp; Gary Slater, (Albany, NY: SUNY Press, 2020), chapter 2.</w:t>
      </w:r>
    </w:p>
    <w:p w14:paraId="35D90A55" w14:textId="77777777" w:rsidR="0005253C" w:rsidRDefault="0005253C" w:rsidP="00DC5FFA"/>
    <w:p w14:paraId="626E2948" w14:textId="77777777" w:rsidR="00DC5FFA" w:rsidRPr="0037452D" w:rsidRDefault="00DC5FFA" w:rsidP="00DC5FFA">
      <w:r>
        <w:t xml:space="preserve">“Love and Sex in William James’s </w:t>
      </w:r>
      <w:r w:rsidRPr="00DC5FFA">
        <w:rPr>
          <w:i/>
        </w:rPr>
        <w:t>Principles of Psychology</w:t>
      </w:r>
      <w:r>
        <w:t xml:space="preserve">,” in </w:t>
      </w:r>
      <w:r>
        <w:rPr>
          <w:i/>
        </w:rPr>
        <w:t>William James, Moral Philosophy, and the Ethical Life</w:t>
      </w:r>
      <w:r>
        <w:t xml:space="preserve">, (Lanham, MD: </w:t>
      </w:r>
      <w:r w:rsidR="003858D8">
        <w:t>Lexington Books</w:t>
      </w:r>
      <w:r>
        <w:t>, 2017), chapter 3.</w:t>
      </w:r>
    </w:p>
    <w:p w14:paraId="37329728" w14:textId="77777777" w:rsidR="00DC5FFA" w:rsidRDefault="00DC5FFA" w:rsidP="006E0B07">
      <w:pPr>
        <w:pStyle w:val="NormalWeb"/>
        <w:spacing w:before="2" w:after="2"/>
        <w:rPr>
          <w:sz w:val="24"/>
        </w:rPr>
      </w:pPr>
    </w:p>
    <w:p w14:paraId="2ADDB7DE" w14:textId="77777777" w:rsidR="00DC5FFA" w:rsidRPr="00CD7A63" w:rsidRDefault="00DC5FFA" w:rsidP="00CD7A63">
      <w:r>
        <w:t xml:space="preserve">“Horny Hands and Dirty Skin: Courage, Humility, Patience, and Tolerance in William James’s Ethics,” </w:t>
      </w:r>
      <w:r w:rsidR="00CD7A63">
        <w:t xml:space="preserve">in </w:t>
      </w:r>
      <w:r w:rsidR="00CD7A63">
        <w:rPr>
          <w:i/>
        </w:rPr>
        <w:t>William James, Moral Philosophy, and the Ethical Life</w:t>
      </w:r>
      <w:r w:rsidR="00CD7A63">
        <w:t xml:space="preserve">, (Lanham, MD: </w:t>
      </w:r>
      <w:r w:rsidR="003858D8">
        <w:t>Lexington Books</w:t>
      </w:r>
      <w:r w:rsidR="00CD7A63">
        <w:t>, 2017), chapter 6.</w:t>
      </w:r>
    </w:p>
    <w:p w14:paraId="16E38D6D" w14:textId="77777777" w:rsidR="003276BC" w:rsidRDefault="003276BC" w:rsidP="006E0B07">
      <w:pPr>
        <w:pStyle w:val="NormalWeb"/>
        <w:spacing w:before="2" w:after="2"/>
        <w:rPr>
          <w:sz w:val="24"/>
        </w:rPr>
      </w:pPr>
    </w:p>
    <w:p w14:paraId="32B556E8" w14:textId="77777777" w:rsidR="006E0B07" w:rsidRPr="00CD0CDE" w:rsidRDefault="006E0B07" w:rsidP="006E0B07">
      <w:pPr>
        <w:pStyle w:val="NormalWeb"/>
        <w:spacing w:before="2" w:after="2"/>
        <w:rPr>
          <w:rFonts w:ascii="Times New Roman" w:hAnsi="Times New Roman"/>
        </w:rPr>
      </w:pPr>
      <w:r w:rsidRPr="00CD0CDE">
        <w:rPr>
          <w:sz w:val="24"/>
        </w:rPr>
        <w:t>“</w:t>
      </w:r>
      <w:r w:rsidRPr="00CD0CDE">
        <w:rPr>
          <w:rFonts w:ascii="Times New Roman" w:hAnsi="Times New Roman"/>
          <w:sz w:val="24"/>
        </w:rPr>
        <w:t>Communicative Reason and Religious Faith in Secular and Post-Secular Contexts</w:t>
      </w:r>
      <w:r w:rsidRPr="00CD0CDE">
        <w:rPr>
          <w:sz w:val="24"/>
        </w:rPr>
        <w:t xml:space="preserve">,” in </w:t>
      </w:r>
      <w:r w:rsidRPr="00CD0CDE">
        <w:rPr>
          <w:rFonts w:ascii="Times New Roman" w:hAnsi="Times New Roman"/>
          <w:i/>
          <w:sz w:val="24"/>
          <w:szCs w:val="24"/>
        </w:rPr>
        <w:t>The Oxford Handbook on Secularism</w:t>
      </w:r>
      <w:r w:rsidRPr="00CD0CDE">
        <w:rPr>
          <w:rFonts w:ascii="Times New Roman" w:hAnsi="Times New Roman"/>
          <w:sz w:val="24"/>
          <w:szCs w:val="24"/>
        </w:rPr>
        <w:t>, edited by John R. Shook &amp; Phil Zuckerman, (</w:t>
      </w:r>
      <w:r>
        <w:rPr>
          <w:rFonts w:ascii="Times New Roman" w:hAnsi="Times New Roman"/>
          <w:sz w:val="24"/>
          <w:szCs w:val="24"/>
        </w:rPr>
        <w:t>New York, NY: Oxford University Press, 2017), chapter 19.</w:t>
      </w:r>
      <w:r w:rsidRPr="00CD0CDE">
        <w:rPr>
          <w:rFonts w:ascii="Times New Roman" w:hAnsi="Times New Roman"/>
          <w:sz w:val="24"/>
          <w:szCs w:val="24"/>
        </w:rPr>
        <w:t xml:space="preserve"> </w:t>
      </w:r>
    </w:p>
    <w:p w14:paraId="71D3C09E" w14:textId="77777777" w:rsidR="006E0B07" w:rsidRPr="005908EC" w:rsidRDefault="006E0B07" w:rsidP="006E0B07"/>
    <w:p w14:paraId="63917265" w14:textId="77777777" w:rsidR="006E0B07" w:rsidRPr="005908EC" w:rsidRDefault="006E0B07" w:rsidP="006E0B07">
      <w:r w:rsidRPr="005908EC">
        <w:rPr>
          <w:rFonts w:cs="Arial"/>
          <w:color w:val="1A1A1A"/>
          <w:szCs w:val="26"/>
        </w:rPr>
        <w:t>“</w:t>
      </w:r>
      <w:r w:rsidRPr="005908EC">
        <w:rPr>
          <w:rFonts w:cs="Arial"/>
          <w:bCs/>
          <w:i/>
          <w:szCs w:val="26"/>
        </w:rPr>
        <w:t xml:space="preserve">Zou </w:t>
      </w:r>
      <w:proofErr w:type="spellStart"/>
      <w:r w:rsidRPr="005908EC">
        <w:rPr>
          <w:rFonts w:cs="Arial"/>
          <w:bCs/>
          <w:i/>
          <w:szCs w:val="26"/>
        </w:rPr>
        <w:t>Bisou</w:t>
      </w:r>
      <w:proofErr w:type="spellEnd"/>
      <w:r w:rsidRPr="005908EC">
        <w:rPr>
          <w:rFonts w:cs="Arial"/>
          <w:bCs/>
          <w:i/>
          <w:szCs w:val="26"/>
        </w:rPr>
        <w:t xml:space="preserve"> </w:t>
      </w:r>
      <w:proofErr w:type="spellStart"/>
      <w:r w:rsidRPr="005908EC">
        <w:rPr>
          <w:rFonts w:cs="Arial"/>
          <w:bCs/>
          <w:i/>
          <w:szCs w:val="26"/>
        </w:rPr>
        <w:t>Bisou</w:t>
      </w:r>
      <w:proofErr w:type="spellEnd"/>
      <w:r w:rsidRPr="005908EC">
        <w:rPr>
          <w:rFonts w:cs="Arial"/>
          <w:bCs/>
          <w:szCs w:val="26"/>
        </w:rPr>
        <w:t>:</w:t>
      </w:r>
      <w:r w:rsidRPr="005908EC">
        <w:t xml:space="preserve"> Feminist Theory and Sexual Ethics in </w:t>
      </w:r>
      <w:r w:rsidRPr="005908EC">
        <w:rPr>
          <w:i/>
        </w:rPr>
        <w:t>Mad Men</w:t>
      </w:r>
      <w:r w:rsidRPr="005908EC">
        <w:t xml:space="preserve">,” in </w:t>
      </w:r>
      <w:r w:rsidRPr="005908EC">
        <w:rPr>
          <w:i/>
        </w:rPr>
        <w:t xml:space="preserve">The Universe Is Indifferent: Theology, Philosophy, and </w:t>
      </w:r>
      <w:r w:rsidRPr="00B7055D">
        <w:rPr>
          <w:i/>
        </w:rPr>
        <w:t>Mad Men</w:t>
      </w:r>
      <w:r w:rsidRPr="005908EC">
        <w:t>, edited by Ann W. Duncan &amp; Jacob L. Goodson, (Eugene, OR: Cascade Books, 2016)</w:t>
      </w:r>
      <w:r>
        <w:t>, chapter 12</w:t>
      </w:r>
      <w:r w:rsidRPr="005908EC">
        <w:t>.</w:t>
      </w:r>
    </w:p>
    <w:p w14:paraId="5DDE766A" w14:textId="77777777" w:rsidR="006E0B07" w:rsidRPr="00CD0CDE" w:rsidRDefault="006E0B07" w:rsidP="006E0B07"/>
    <w:p w14:paraId="3A71A5A9" w14:textId="77777777" w:rsidR="006E0B07" w:rsidRPr="00F53D00" w:rsidRDefault="006E0B07" w:rsidP="006E0B07">
      <w:r w:rsidRPr="002036A7">
        <w:rPr>
          <w:rFonts w:cs="Cambria"/>
          <w:szCs w:val="32"/>
        </w:rPr>
        <w:t>“‘The Woman Ques</w:t>
      </w:r>
      <w:r w:rsidRPr="00F53D00">
        <w:rPr>
          <w:rFonts w:cs="Cambria"/>
          <w:szCs w:val="32"/>
        </w:rPr>
        <w:t xml:space="preserve">tion’: William James’s Negotiations with Natural Law </w:t>
      </w:r>
      <w:r>
        <w:rPr>
          <w:rFonts w:cs="Cambria"/>
          <w:szCs w:val="32"/>
        </w:rPr>
        <w:t xml:space="preserve">Theory </w:t>
      </w:r>
      <w:r w:rsidRPr="00F53D00">
        <w:rPr>
          <w:rFonts w:cs="Cambria"/>
          <w:szCs w:val="32"/>
        </w:rPr>
        <w:t xml:space="preserve">and Utilitarianism,” in </w:t>
      </w:r>
      <w:r w:rsidRPr="00F53D00">
        <w:rPr>
          <w:rFonts w:cs="Cambria"/>
          <w:i/>
          <w:szCs w:val="32"/>
        </w:rPr>
        <w:t>The Feminist Interpretations of William James</w:t>
      </w:r>
      <w:r w:rsidRPr="00F53D00">
        <w:rPr>
          <w:rFonts w:cs="Cambria"/>
          <w:szCs w:val="32"/>
        </w:rPr>
        <w:t>, edited by Shannon Sullivan &amp; Erin C. Tarver, (</w:t>
      </w:r>
      <w:r w:rsidRPr="00F53D00">
        <w:rPr>
          <w:rFonts w:eastAsiaTheme="minorHAnsi" w:cs="Arial"/>
          <w:color w:val="1A1A1A"/>
          <w:szCs w:val="26"/>
        </w:rPr>
        <w:t>University Park, PA: The Penn St. Un</w:t>
      </w:r>
      <w:r>
        <w:rPr>
          <w:rFonts w:eastAsiaTheme="minorHAnsi" w:cs="Arial"/>
          <w:color w:val="1A1A1A"/>
          <w:szCs w:val="26"/>
        </w:rPr>
        <w:t>iversity Press, 2016), chapter 2</w:t>
      </w:r>
      <w:r w:rsidRPr="00F53D00">
        <w:rPr>
          <w:rFonts w:eastAsiaTheme="minorHAnsi" w:cs="Arial"/>
          <w:color w:val="1A1A1A"/>
          <w:szCs w:val="26"/>
        </w:rPr>
        <w:t>.</w:t>
      </w:r>
    </w:p>
    <w:p w14:paraId="34ED267A" w14:textId="77777777" w:rsidR="006E0B07" w:rsidRDefault="006E0B07" w:rsidP="006E0B07"/>
    <w:p w14:paraId="08E9E73F" w14:textId="77777777" w:rsidR="006E0B07" w:rsidRDefault="006E0B07" w:rsidP="006E0B07">
      <w:pPr>
        <w:rPr>
          <w:rFonts w:eastAsiaTheme="minorHAnsi"/>
          <w:szCs w:val="30"/>
        </w:rPr>
      </w:pPr>
      <w:r w:rsidRPr="00031EFA">
        <w:t>“Can Christian Theologians Reason Post-Metaphysically</w:t>
      </w:r>
      <w:r>
        <w:t>?</w:t>
      </w:r>
      <w:r w:rsidRPr="00031EFA">
        <w:t xml:space="preserve"> Jürgen Habermas and the Semblance of Intellectual Virtue,” in </w:t>
      </w:r>
      <w:r w:rsidRPr="00031EFA">
        <w:rPr>
          <w:rFonts w:eastAsiaTheme="minorHAnsi"/>
          <w:i/>
          <w:iCs/>
          <w:szCs w:val="30"/>
        </w:rPr>
        <w:t xml:space="preserve">Groundless Gods: The Theological Prospects of Post-Metaphysical </w:t>
      </w:r>
      <w:r>
        <w:rPr>
          <w:rFonts w:eastAsiaTheme="minorHAnsi"/>
          <w:i/>
          <w:iCs/>
          <w:szCs w:val="30"/>
        </w:rPr>
        <w:t>Philosophy</w:t>
      </w:r>
      <w:r w:rsidRPr="00031EFA">
        <w:t xml:space="preserve">, edited by </w:t>
      </w:r>
      <w:r w:rsidRPr="00031EFA">
        <w:rPr>
          <w:rFonts w:eastAsiaTheme="minorHAnsi"/>
          <w:szCs w:val="30"/>
        </w:rPr>
        <w:t>Hartmut von S</w:t>
      </w:r>
      <w:r>
        <w:rPr>
          <w:rFonts w:eastAsiaTheme="minorHAnsi"/>
          <w:szCs w:val="30"/>
        </w:rPr>
        <w:t>ass &amp; Eric Hall, (Eugene, OR: Pickwick Publications, 2014</w:t>
      </w:r>
      <w:r w:rsidRPr="00031EFA">
        <w:rPr>
          <w:rFonts w:eastAsiaTheme="minorHAnsi"/>
          <w:szCs w:val="30"/>
        </w:rPr>
        <w:t>)</w:t>
      </w:r>
      <w:r>
        <w:rPr>
          <w:rFonts w:eastAsiaTheme="minorHAnsi"/>
          <w:szCs w:val="30"/>
        </w:rPr>
        <w:t>, chapter 3</w:t>
      </w:r>
      <w:r w:rsidRPr="00031EFA">
        <w:rPr>
          <w:rFonts w:eastAsiaTheme="minorHAnsi"/>
          <w:szCs w:val="30"/>
        </w:rPr>
        <w:t>.</w:t>
      </w:r>
    </w:p>
    <w:p w14:paraId="105915F6" w14:textId="77777777" w:rsidR="006E0B07" w:rsidRDefault="006E0B07" w:rsidP="006E0B07"/>
    <w:p w14:paraId="44AC2914" w14:textId="77777777" w:rsidR="006E0B07" w:rsidRDefault="006E0B07" w:rsidP="006E0B07">
      <w:r>
        <w:t xml:space="preserve">“The Ethics of Counter-Insurgency in </w:t>
      </w:r>
      <w:r>
        <w:rPr>
          <w:i/>
        </w:rPr>
        <w:t>The Wire</w:t>
      </w:r>
      <w:r>
        <w:t xml:space="preserve">,” in </w:t>
      </w:r>
      <w:r>
        <w:rPr>
          <w:i/>
        </w:rPr>
        <w:t xml:space="preserve">Corners in the City of God: Philosophy, Theology, and </w:t>
      </w:r>
      <w:r w:rsidRPr="007B7538">
        <w:rPr>
          <w:i/>
        </w:rPr>
        <w:t>The Wire</w:t>
      </w:r>
      <w:r>
        <w:t>, edited by Jonathan Tran &amp; Myles Werntz, (Eugene, OR: Cascade Books, 2013), chapter 9.</w:t>
      </w:r>
    </w:p>
    <w:p w14:paraId="1BB0AC46" w14:textId="77777777" w:rsidR="006E0B07" w:rsidRDefault="006E0B07" w:rsidP="006E0B07"/>
    <w:p w14:paraId="63CDC242" w14:textId="77777777" w:rsidR="006E0B07" w:rsidRDefault="006E0B07" w:rsidP="006E0B07">
      <w:r w:rsidRPr="00031EFA">
        <w:t xml:space="preserve">“The Quest for Perfection in the Sport of Baseball: Individual Magnanimity or Team </w:t>
      </w:r>
      <w:proofErr w:type="spellStart"/>
      <w:r w:rsidRPr="00031EFA">
        <w:t>Magnanamity</w:t>
      </w:r>
      <w:proofErr w:type="spellEnd"/>
      <w:r w:rsidRPr="00031EFA">
        <w:t xml:space="preserve">?” in </w:t>
      </w:r>
      <w:r w:rsidRPr="00031EFA">
        <w:rPr>
          <w:i/>
        </w:rPr>
        <w:t>Sport and Christianity</w:t>
      </w:r>
      <w:r>
        <w:rPr>
          <w:i/>
        </w:rPr>
        <w:t>: Historical and Contemporary Perspectives</w:t>
      </w:r>
      <w:r w:rsidRPr="00031EFA">
        <w:t xml:space="preserve">, edited by Nicholas Watson &amp; Andrew Parker, (London: </w:t>
      </w:r>
      <w:r>
        <w:t>Routledge, 2012</w:t>
      </w:r>
      <w:r w:rsidRPr="00031EFA">
        <w:t>)</w:t>
      </w:r>
      <w:r>
        <w:t>, chapter 8</w:t>
      </w:r>
      <w:r w:rsidRPr="00031EFA">
        <w:t>.</w:t>
      </w:r>
    </w:p>
    <w:p w14:paraId="67A24D18" w14:textId="77777777" w:rsidR="006E0B07" w:rsidRDefault="006E0B07" w:rsidP="006E0B07"/>
    <w:p w14:paraId="587479DE" w14:textId="77777777" w:rsidR="006E0B07" w:rsidRDefault="006E0B07" w:rsidP="006E0B07">
      <w:r>
        <w:t>“Foreword” to G.</w:t>
      </w:r>
      <w:r w:rsidRPr="00031EFA">
        <w:t xml:space="preserve"> Scott Davis’s </w:t>
      </w:r>
      <w:r w:rsidRPr="00031EFA">
        <w:rPr>
          <w:i/>
        </w:rPr>
        <w:t>Warcraft and the F</w:t>
      </w:r>
      <w:r>
        <w:rPr>
          <w:i/>
        </w:rPr>
        <w:t xml:space="preserve">ragility of Virtue: An Essay in </w:t>
      </w:r>
      <w:r w:rsidRPr="00031EFA">
        <w:rPr>
          <w:i/>
        </w:rPr>
        <w:t>Aristotelian Ethics</w:t>
      </w:r>
      <w:r w:rsidRPr="00031EFA">
        <w:t>, (Eugene, OR: Wipf &amp; Stock, 2011).</w:t>
      </w:r>
      <w:r w:rsidRPr="00031EFA">
        <w:rPr>
          <w:i/>
        </w:rPr>
        <w:t xml:space="preserve"> </w:t>
      </w:r>
    </w:p>
    <w:p w14:paraId="077425EC" w14:textId="77777777" w:rsidR="00BF2961" w:rsidRPr="00E50965" w:rsidRDefault="00BF2961" w:rsidP="00122178"/>
    <w:p w14:paraId="0DDF9445" w14:textId="77777777" w:rsidR="007A1470" w:rsidRPr="005E0C19" w:rsidRDefault="00F66B17" w:rsidP="005E0C19">
      <w:pPr>
        <w:ind w:left="720" w:hanging="720"/>
        <w:rPr>
          <w:b/>
          <w:u w:val="single"/>
        </w:rPr>
      </w:pPr>
      <w:r w:rsidRPr="00031EFA">
        <w:rPr>
          <w:b/>
          <w:u w:val="single"/>
        </w:rPr>
        <w:t>Journal Editorial Work</w:t>
      </w:r>
    </w:p>
    <w:p w14:paraId="37E02573" w14:textId="77777777" w:rsidR="00F01DE8" w:rsidRDefault="00F01DE8" w:rsidP="00F66B17"/>
    <w:p w14:paraId="2D0984BF" w14:textId="77777777" w:rsidR="00F01DE8" w:rsidRDefault="00F01DE8" w:rsidP="00F01DE8">
      <w:r>
        <w:t xml:space="preserve">Blind Reviewer, </w:t>
      </w:r>
      <w:r>
        <w:rPr>
          <w:i/>
        </w:rPr>
        <w:t>American Journal of Theology and Philosophy</w:t>
      </w:r>
      <w:r>
        <w:t xml:space="preserve"> (an academic, peer-reviewed journal published by the University of Illinois Press).</w:t>
      </w:r>
    </w:p>
    <w:p w14:paraId="6136504D" w14:textId="77777777" w:rsidR="00F01DE8" w:rsidRDefault="00F01DE8" w:rsidP="00F01DE8"/>
    <w:p w14:paraId="7BB38DA9" w14:textId="77777777" w:rsidR="00F01DE8" w:rsidRDefault="00F01DE8" w:rsidP="00E51C99">
      <w:pPr>
        <w:ind w:firstLine="360"/>
      </w:pPr>
      <w:r>
        <w:t>I serve as a blind reviewer, evaluating 1-2 submissions per year (2016-present).</w:t>
      </w:r>
    </w:p>
    <w:p w14:paraId="324E779E" w14:textId="77777777" w:rsidR="00471CC0" w:rsidRDefault="00471CC0" w:rsidP="00F66B17"/>
    <w:p w14:paraId="074FBF8B" w14:textId="77777777" w:rsidR="00471CC0" w:rsidRDefault="00471CC0" w:rsidP="00F66B17">
      <w:r>
        <w:t xml:space="preserve">Blind Reviewer, </w:t>
      </w:r>
      <w:r>
        <w:rPr>
          <w:i/>
        </w:rPr>
        <w:t>International Social Science Review</w:t>
      </w:r>
      <w:r>
        <w:t xml:space="preserve"> (an academic, peer-reviewed journal sponsored by the Social Science Honors Society, Pi Gamma Mu)</w:t>
      </w:r>
    </w:p>
    <w:p w14:paraId="1973F47E" w14:textId="77777777" w:rsidR="00471CC0" w:rsidRDefault="00471CC0" w:rsidP="00F66B17"/>
    <w:p w14:paraId="107733B5" w14:textId="548B241F" w:rsidR="00471CC0" w:rsidRPr="00471CC0" w:rsidRDefault="00471CC0" w:rsidP="00E51C99">
      <w:pPr>
        <w:ind w:firstLine="360"/>
      </w:pPr>
      <w:r>
        <w:t>I agreed to evaluate one submission/year (2018</w:t>
      </w:r>
      <w:r w:rsidR="0021170B">
        <w:t>-present</w:t>
      </w:r>
      <w:r>
        <w:t>).</w:t>
      </w:r>
    </w:p>
    <w:p w14:paraId="4807677E" w14:textId="0A914BB8" w:rsidR="0016564E" w:rsidRDefault="0016564E" w:rsidP="00F66B17"/>
    <w:p w14:paraId="03127C68" w14:textId="312D2D60" w:rsidR="00C01F6C" w:rsidRDefault="00C01F6C" w:rsidP="00F66B17">
      <w:r>
        <w:t xml:space="preserve">Blind Reviewer, </w:t>
      </w:r>
      <w:r>
        <w:rPr>
          <w:i/>
          <w:iCs/>
        </w:rPr>
        <w:t>Transactions of the Charles Sanders Peirce Society</w:t>
      </w:r>
      <w:r>
        <w:t xml:space="preserve"> (an academic peer-reviewed journal published by the University of Buffalo philosophy department).</w:t>
      </w:r>
    </w:p>
    <w:p w14:paraId="2D328EBF" w14:textId="079B0B2F" w:rsidR="00C01F6C" w:rsidRDefault="00C01F6C" w:rsidP="00F66B17"/>
    <w:p w14:paraId="6208BCB9" w14:textId="417BA13D" w:rsidR="00C01F6C" w:rsidRPr="00C01F6C" w:rsidRDefault="00C01F6C" w:rsidP="00C01F6C">
      <w:pPr>
        <w:ind w:firstLine="360"/>
      </w:pPr>
      <w:r>
        <w:t>I serve as a blind reviewer, evaluating 1-2 submissions per year (2021-present).</w:t>
      </w:r>
    </w:p>
    <w:p w14:paraId="3B3F8B45" w14:textId="77777777" w:rsidR="00C01F6C" w:rsidRDefault="00C01F6C" w:rsidP="00F66B17"/>
    <w:p w14:paraId="5F1A2437" w14:textId="77777777" w:rsidR="00F50EC7" w:rsidRDefault="00F50EC7" w:rsidP="00F66B17">
      <w:r w:rsidRPr="00F50EC7">
        <w:t xml:space="preserve">Editorial Board, </w:t>
      </w:r>
      <w:r w:rsidRPr="00F50EC7">
        <w:rPr>
          <w:i/>
        </w:rPr>
        <w:t>Journal of College and Character</w:t>
      </w:r>
      <w:r w:rsidRPr="00F50EC7">
        <w:t xml:space="preserve"> (an academic, peer-reviewed journal that examines how colleges and universities influence the moral and civic learning and behavior of students</w:t>
      </w:r>
      <w:r>
        <w:t>).</w:t>
      </w:r>
    </w:p>
    <w:p w14:paraId="08EC2AD9" w14:textId="77777777" w:rsidR="00F50EC7" w:rsidRDefault="00F50EC7" w:rsidP="00F66B17"/>
    <w:p w14:paraId="67348AA4" w14:textId="77777777" w:rsidR="0016564E" w:rsidRPr="0016564E" w:rsidRDefault="00F50EC7" w:rsidP="00E51C99">
      <w:pPr>
        <w:ind w:firstLine="360"/>
      </w:pPr>
      <w:r>
        <w:t>I joined the editorial board in January 2018.</w:t>
      </w:r>
      <w:r w:rsidR="0016564E">
        <w:tab/>
      </w:r>
    </w:p>
    <w:p w14:paraId="65B79E2D" w14:textId="77777777" w:rsidR="00F01DE8" w:rsidRPr="00F01DE8" w:rsidRDefault="00F01DE8" w:rsidP="00F66B17"/>
    <w:p w14:paraId="503C1411" w14:textId="77777777" w:rsidR="00F66B17" w:rsidRPr="00031EFA" w:rsidRDefault="00F66B17" w:rsidP="00F66B17">
      <w:r w:rsidRPr="00031EFA">
        <w:t xml:space="preserve">Editorial Board, </w:t>
      </w:r>
      <w:r w:rsidRPr="00031EFA">
        <w:rPr>
          <w:i/>
        </w:rPr>
        <w:t>Philosophy Study</w:t>
      </w:r>
      <w:r w:rsidRPr="00031EFA">
        <w:t xml:space="preserve"> (an academic, peer-reviewed journal published by David Publishing</w:t>
      </w:r>
      <w:r>
        <w:t>).</w:t>
      </w:r>
    </w:p>
    <w:p w14:paraId="2BDAA359" w14:textId="77777777" w:rsidR="00F66B17" w:rsidRDefault="00F66B17" w:rsidP="00F66B17">
      <w:pPr>
        <w:ind w:left="360" w:hanging="360"/>
      </w:pPr>
    </w:p>
    <w:p w14:paraId="7DB958A2" w14:textId="5840E3A8" w:rsidR="00F66B17" w:rsidRPr="005E0C19" w:rsidRDefault="00F66B17" w:rsidP="00E51C99">
      <w:pPr>
        <w:ind w:left="360" w:hanging="360"/>
      </w:pPr>
      <w:r>
        <w:tab/>
      </w:r>
      <w:r w:rsidRPr="005E0C19">
        <w:t>I served on the Editorial Board from 2011-2013.</w:t>
      </w:r>
    </w:p>
    <w:p w14:paraId="3B46A002" w14:textId="77777777" w:rsidR="00C01F6C" w:rsidRDefault="00C01F6C" w:rsidP="00C01F6C"/>
    <w:p w14:paraId="761858C0" w14:textId="23F68D22" w:rsidR="00F827B9" w:rsidRPr="00F827B9" w:rsidRDefault="00F827B9" w:rsidP="00F66B17">
      <w:pPr>
        <w:ind w:left="360" w:hanging="360"/>
      </w:pPr>
      <w:r>
        <w:t xml:space="preserve">General Editor, </w:t>
      </w:r>
      <w:r>
        <w:rPr>
          <w:i/>
          <w:iCs/>
        </w:rPr>
        <w:t>Journal of Scriptural Reasoning</w:t>
      </w:r>
      <w:r>
        <w:t xml:space="preserve">, 2008 – </w:t>
      </w:r>
      <w:r w:rsidR="00C01F6C">
        <w:t>2022</w:t>
      </w:r>
    </w:p>
    <w:p w14:paraId="03FC4AA2" w14:textId="423A6786" w:rsidR="00F827B9" w:rsidRDefault="00F827B9" w:rsidP="00F66B17">
      <w:pPr>
        <w:ind w:left="360" w:hanging="360"/>
      </w:pPr>
    </w:p>
    <w:p w14:paraId="7D0B1B17" w14:textId="53DB5632" w:rsidR="00F827B9" w:rsidRPr="00F827B9" w:rsidRDefault="00F827B9" w:rsidP="00F827B9">
      <w:pPr>
        <w:pStyle w:val="NormalWeb"/>
        <w:spacing w:before="2" w:after="2"/>
        <w:ind w:left="360" w:right="506"/>
        <w:rPr>
          <w:rFonts w:ascii="Times New Roman" w:eastAsia="Times New Roman" w:hAnsi="Times New Roman"/>
          <w:sz w:val="24"/>
          <w:szCs w:val="24"/>
        </w:rPr>
      </w:pPr>
      <w:r w:rsidRPr="00F827B9">
        <w:rPr>
          <w:rFonts w:ascii="Times New Roman" w:hAnsi="Times New Roman"/>
          <w:sz w:val="24"/>
          <w:szCs w:val="24"/>
        </w:rPr>
        <w:t xml:space="preserve">I served as the General Editor </w:t>
      </w:r>
      <w:r w:rsidR="00EE4253">
        <w:rPr>
          <w:rFonts w:ascii="Times New Roman" w:hAnsi="Times New Roman"/>
          <w:sz w:val="24"/>
          <w:szCs w:val="24"/>
        </w:rPr>
        <w:t>from</w:t>
      </w:r>
      <w:r w:rsidRPr="00F827B9">
        <w:rPr>
          <w:rFonts w:ascii="Times New Roman" w:hAnsi="Times New Roman"/>
          <w:sz w:val="24"/>
          <w:szCs w:val="24"/>
        </w:rPr>
        <w:t xml:space="preserve"> 2008</w:t>
      </w:r>
      <w:r w:rsidR="00EE4253">
        <w:rPr>
          <w:rFonts w:ascii="Times New Roman" w:hAnsi="Times New Roman"/>
          <w:sz w:val="24"/>
          <w:szCs w:val="24"/>
        </w:rPr>
        <w:t xml:space="preserve"> - 2022</w:t>
      </w:r>
      <w:r w:rsidRPr="00F827B9">
        <w:rPr>
          <w:rFonts w:ascii="Times New Roman" w:hAnsi="Times New Roman"/>
          <w:sz w:val="24"/>
          <w:szCs w:val="24"/>
        </w:rPr>
        <w:t xml:space="preserve">. My duties include (a) receiving and reviewing submissions, (b) putting submissions through a double-blind review process, (c) inviting authors to contribute to issues on special topics, (d) assigning reviewers to respond to newly published books relating to the interests and purposes of the Society for Scriptural Reasoning and the Scriptural Reasoning Network, (e) envisioning various topics for special issues related to the method and practice of Scriptural Reasoning, (f) paying attention to the debates and discussions taking place within the Society for Scriptural Reasoning and the Scriptural Reasoning Network, and (g) planning the </w:t>
      </w:r>
      <w:r w:rsidRPr="00F827B9">
        <w:rPr>
          <w:rFonts w:ascii="Times New Roman" w:eastAsia="Times New Roman" w:hAnsi="Times New Roman"/>
          <w:sz w:val="24"/>
          <w:szCs w:val="24"/>
        </w:rPr>
        <w:t>conversations and dialogues that need to take place in order to maintain and sustain the intellectual credibility of the Society for Scriptural Reasoning and the Scriptural Reasoning Network.</w:t>
      </w:r>
    </w:p>
    <w:p w14:paraId="05E416C2" w14:textId="22F19592" w:rsidR="00F827B9" w:rsidRDefault="00F827B9" w:rsidP="00C01F6C">
      <w:pPr>
        <w:pStyle w:val="NormalWeb"/>
        <w:spacing w:before="2" w:after="2"/>
        <w:ind w:right="506"/>
        <w:rPr>
          <w:rFonts w:ascii="Times New Roman" w:eastAsia="Times New Roman" w:hAnsi="Times New Roman"/>
          <w:color w:val="000000"/>
          <w:sz w:val="24"/>
          <w:szCs w:val="24"/>
        </w:rPr>
      </w:pPr>
    </w:p>
    <w:p w14:paraId="4F82B696" w14:textId="77777777" w:rsidR="00C01F6C" w:rsidRDefault="00C01F6C" w:rsidP="00C01F6C">
      <w:r>
        <w:t xml:space="preserve">Guest Editor, </w:t>
      </w:r>
      <w:r>
        <w:rPr>
          <w:i/>
        </w:rPr>
        <w:t>Contemporary Pragmatism</w:t>
      </w:r>
      <w:r>
        <w:t xml:space="preserve"> (an academic, peer-reviewed journal published by </w:t>
      </w:r>
      <w:proofErr w:type="spellStart"/>
      <w:r>
        <w:t>Rodolpi</w:t>
      </w:r>
      <w:proofErr w:type="spellEnd"/>
      <w:r>
        <w:t xml:space="preserve"> Publications)</w:t>
      </w:r>
    </w:p>
    <w:p w14:paraId="64A38B81" w14:textId="77777777" w:rsidR="00C01F6C" w:rsidRDefault="00C01F6C" w:rsidP="00C01F6C"/>
    <w:p w14:paraId="712BCD18" w14:textId="44F3FAEE" w:rsidR="00C01F6C" w:rsidRPr="0021170B" w:rsidRDefault="00C01F6C" w:rsidP="00C01F6C">
      <w:pPr>
        <w:ind w:left="360"/>
      </w:pPr>
      <w:r>
        <w:t xml:space="preserve">I </w:t>
      </w:r>
      <w:r w:rsidR="003647F7">
        <w:t>was</w:t>
      </w:r>
      <w:r>
        <w:t xml:space="preserve"> the guest editor for a special issue on William James, ethics, and politics.</w:t>
      </w:r>
    </w:p>
    <w:p w14:paraId="0523F535" w14:textId="77777777" w:rsidR="00C01F6C" w:rsidRPr="00F827B9" w:rsidRDefault="00C01F6C" w:rsidP="00C01F6C">
      <w:pPr>
        <w:pStyle w:val="NormalWeb"/>
        <w:spacing w:before="2" w:after="2"/>
        <w:ind w:right="506"/>
        <w:rPr>
          <w:rFonts w:ascii="Times New Roman" w:eastAsia="Times New Roman" w:hAnsi="Times New Roman"/>
          <w:color w:val="000000"/>
          <w:sz w:val="24"/>
          <w:szCs w:val="24"/>
        </w:rPr>
      </w:pPr>
    </w:p>
    <w:p w14:paraId="3209CBA2" w14:textId="77777777" w:rsidR="00F66B17" w:rsidRPr="00031EFA" w:rsidRDefault="00F66B17" w:rsidP="00F66B17">
      <w:r w:rsidRPr="00031EFA">
        <w:t xml:space="preserve">Guest Editor, </w:t>
      </w:r>
      <w:r w:rsidRPr="00031EFA">
        <w:rPr>
          <w:i/>
        </w:rPr>
        <w:t>The Streams of William James: The Centennial Edition of “Does ‘Consciousness’ Exist?”</w:t>
      </w:r>
      <w:r w:rsidRPr="00031EFA">
        <w:t xml:space="preserve"> volume 6, number 3, (Fall 2004).</w:t>
      </w:r>
    </w:p>
    <w:p w14:paraId="3CD5D820" w14:textId="77777777" w:rsidR="00F66B17" w:rsidRDefault="00F66B17" w:rsidP="00F66B17"/>
    <w:p w14:paraId="72D10808" w14:textId="77777777" w:rsidR="00F66B17" w:rsidRPr="005E0C19" w:rsidRDefault="00F66B17" w:rsidP="00E51C99">
      <w:pPr>
        <w:ind w:left="360"/>
      </w:pPr>
      <w:r w:rsidRPr="005E0C19">
        <w:t xml:space="preserve">I served as the Guest Editor for the final issue of </w:t>
      </w:r>
      <w:r w:rsidRPr="005E0C19">
        <w:rPr>
          <w:i/>
        </w:rPr>
        <w:t>The Streams of William James</w:t>
      </w:r>
      <w:r w:rsidR="000D055D" w:rsidRPr="005E0C19">
        <w:t>—</w:t>
      </w:r>
      <w:r w:rsidR="0016564E">
        <w:t>honoring</w:t>
      </w:r>
      <w:r w:rsidRPr="005E0C19">
        <w:t xml:space="preserve"> the 100</w:t>
      </w:r>
      <w:r w:rsidRPr="005E0C19">
        <w:rPr>
          <w:vertAlign w:val="superscript"/>
        </w:rPr>
        <w:t>th</w:t>
      </w:r>
      <w:r w:rsidRPr="005E0C19">
        <w:t xml:space="preserve"> annive</w:t>
      </w:r>
      <w:r w:rsidR="0016564E">
        <w:t xml:space="preserve">rsary of the publication of William James’s </w:t>
      </w:r>
      <w:r w:rsidR="00BE10EF">
        <w:t>“Does Consciousness Exist?”</w:t>
      </w:r>
    </w:p>
    <w:p w14:paraId="582E14E3" w14:textId="77777777" w:rsidR="00024039" w:rsidRDefault="00024039" w:rsidP="00226F5D">
      <w:pPr>
        <w:rPr>
          <w:b/>
          <w:u w:val="single"/>
        </w:rPr>
      </w:pPr>
    </w:p>
    <w:p w14:paraId="7AE43D93" w14:textId="77777777" w:rsidR="0072043A" w:rsidRPr="005E0C19" w:rsidRDefault="007872C7" w:rsidP="00226F5D">
      <w:pPr>
        <w:rPr>
          <w:b/>
          <w:u w:val="single"/>
        </w:rPr>
      </w:pPr>
      <w:r>
        <w:rPr>
          <w:b/>
          <w:u w:val="single"/>
        </w:rPr>
        <w:t>Journal Articles</w:t>
      </w:r>
    </w:p>
    <w:p w14:paraId="211B2CEF" w14:textId="16D985AB" w:rsidR="0021170B" w:rsidRDefault="0021170B" w:rsidP="00226F5D"/>
    <w:p w14:paraId="31E9A952" w14:textId="47BBC578" w:rsidR="00EE4253" w:rsidRPr="00253360" w:rsidRDefault="00253360" w:rsidP="00226F5D">
      <w:r>
        <w:t xml:space="preserve">“The American Republic: William James on Political Leadership,” with Quinlan C. Stein, in </w:t>
      </w:r>
      <w:r>
        <w:rPr>
          <w:i/>
          <w:iCs/>
        </w:rPr>
        <w:t>Contemporary Pragmatism</w:t>
      </w:r>
      <w:r>
        <w:t>, volume 19, issue 1, (2022), 35-58.</w:t>
      </w:r>
    </w:p>
    <w:p w14:paraId="7346CD1D" w14:textId="77777777" w:rsidR="00EE4253" w:rsidRPr="00EE4253" w:rsidRDefault="00EE4253" w:rsidP="00226F5D"/>
    <w:p w14:paraId="74AB4C19" w14:textId="38D67880" w:rsidR="00EE4253" w:rsidRPr="00EE4253" w:rsidRDefault="00EE4253" w:rsidP="00EE4253">
      <w:pPr>
        <w:pStyle w:val="NormalWeb"/>
        <w:spacing w:before="2" w:after="2"/>
        <w:rPr>
          <w:rFonts w:ascii="Times New Roman" w:eastAsia="Times New Roman" w:hAnsi="Times New Roman"/>
          <w:sz w:val="24"/>
          <w:szCs w:val="24"/>
        </w:rPr>
      </w:pPr>
      <w:r w:rsidRPr="00EE4253">
        <w:rPr>
          <w:rFonts w:ascii="Times New Roman" w:hAnsi="Times New Roman"/>
          <w:sz w:val="24"/>
          <w:szCs w:val="24"/>
        </w:rPr>
        <w:t xml:space="preserve">“Friendship After Freud: Reflections on the Death of a Friend and the End of a Friendship,” in </w:t>
      </w:r>
      <w:r w:rsidRPr="00EE4253">
        <w:rPr>
          <w:rFonts w:ascii="Times New Roman" w:eastAsia="Times New Roman" w:hAnsi="Times New Roman"/>
          <w:i/>
          <w:iCs/>
          <w:sz w:val="24"/>
          <w:szCs w:val="24"/>
        </w:rPr>
        <w:t>Essays in the Philosophy of Humanism</w:t>
      </w:r>
      <w:r w:rsidRPr="00EE4253">
        <w:rPr>
          <w:rFonts w:ascii="Times New Roman" w:eastAsia="Times New Roman" w:hAnsi="Times New Roman"/>
          <w:sz w:val="24"/>
          <w:szCs w:val="24"/>
        </w:rPr>
        <w:t>,</w:t>
      </w:r>
      <w:r w:rsidRPr="00EE4253">
        <w:rPr>
          <w:rFonts w:ascii="Times New Roman" w:eastAsia="Times New Roman" w:hAnsi="Times New Roman"/>
          <w:i/>
          <w:iCs/>
          <w:sz w:val="24"/>
          <w:szCs w:val="24"/>
        </w:rPr>
        <w:t xml:space="preserve"> </w:t>
      </w:r>
      <w:r w:rsidRPr="00EE4253">
        <w:rPr>
          <w:rFonts w:ascii="Times New Roman" w:eastAsia="Times New Roman" w:hAnsi="Times New Roman"/>
          <w:sz w:val="24"/>
          <w:szCs w:val="24"/>
        </w:rPr>
        <w:t>volume 27 (2019), 81-97.</w:t>
      </w:r>
      <w:r w:rsidRPr="00EE4253">
        <w:rPr>
          <w:rFonts w:ascii="TimesNewRomanPSMT" w:eastAsia="Times New Roman" w:hAnsi="TimesNewRomanPSMT"/>
          <w:sz w:val="22"/>
          <w:szCs w:val="22"/>
        </w:rPr>
        <w:t xml:space="preserve"> </w:t>
      </w:r>
    </w:p>
    <w:p w14:paraId="065ECA28" w14:textId="77777777" w:rsidR="00EE4253" w:rsidRDefault="00EE4253" w:rsidP="00226F5D"/>
    <w:p w14:paraId="2A97A278" w14:textId="77777777" w:rsidR="0005253C" w:rsidRDefault="0005253C" w:rsidP="0005253C">
      <w:r>
        <w:t xml:space="preserve">“Hope Against Hope?” in </w:t>
      </w:r>
      <w:r>
        <w:rPr>
          <w:i/>
          <w:iCs/>
        </w:rPr>
        <w:t>Perspectives in Religious Studies</w:t>
      </w:r>
      <w:r>
        <w:t xml:space="preserve">, vol. 47, no. 1, (2020), 51-68. </w:t>
      </w:r>
    </w:p>
    <w:p w14:paraId="1640A0AD" w14:textId="77777777" w:rsidR="0005253C" w:rsidRDefault="0005253C" w:rsidP="00226F5D"/>
    <w:p w14:paraId="4860C079" w14:textId="77777777" w:rsidR="0021170B" w:rsidRPr="0021170B" w:rsidRDefault="0021170B" w:rsidP="00226F5D">
      <w:r>
        <w:lastRenderedPageBreak/>
        <w:t xml:space="preserve">“Death and Dreams in </w:t>
      </w:r>
      <w:r>
        <w:rPr>
          <w:i/>
        </w:rPr>
        <w:t>Genesis</w:t>
      </w:r>
      <w:r w:rsidR="00B07B44">
        <w:t>: A Response to Alan Levenson</w:t>
      </w:r>
      <w:r>
        <w:t xml:space="preserve">,” co-authored with Lindsey Keith, </w:t>
      </w:r>
      <w:r w:rsidRPr="0021170B">
        <w:rPr>
          <w:i/>
        </w:rPr>
        <w:t>Journal of Scriptural Reasoning</w:t>
      </w:r>
      <w:r>
        <w:t>,</w:t>
      </w:r>
      <w:r w:rsidRPr="0021170B">
        <w:t xml:space="preserve"> </w:t>
      </w:r>
      <w:r>
        <w:t>vol. 17, no. 1, (</w:t>
      </w:r>
      <w:r w:rsidRPr="0021170B">
        <w:t>Aug</w:t>
      </w:r>
      <w:r>
        <w:t xml:space="preserve">ust </w:t>
      </w:r>
      <w:r w:rsidRPr="0021170B">
        <w:t>2018</w:t>
      </w:r>
      <w:r>
        <w:t>).</w:t>
      </w:r>
    </w:p>
    <w:p w14:paraId="42C4C191" w14:textId="77777777" w:rsidR="00F50EC7" w:rsidRDefault="00F50EC7" w:rsidP="00226F5D"/>
    <w:p w14:paraId="1142A8D4" w14:textId="77777777" w:rsidR="00F50EC7" w:rsidRPr="00F50EC7" w:rsidRDefault="00F50EC7" w:rsidP="00226F5D">
      <w:r>
        <w:t xml:space="preserve">“Pedagogical Hope and Practical Reasoning: Stanley Hauerwas and the Work of Philosophy,” in </w:t>
      </w:r>
      <w:r>
        <w:rPr>
          <w:i/>
        </w:rPr>
        <w:t>Journal of Scriptural Reasoning</w:t>
      </w:r>
      <w:r>
        <w:t>, vol. 16, no. 2, (November 2017).</w:t>
      </w:r>
    </w:p>
    <w:p w14:paraId="455375A0" w14:textId="77777777" w:rsidR="0016564E" w:rsidRDefault="0016564E" w:rsidP="00226F5D"/>
    <w:p w14:paraId="2DD46633" w14:textId="77777777" w:rsidR="00E50965" w:rsidRPr="00360065" w:rsidRDefault="00360065" w:rsidP="00226F5D">
      <w:r>
        <w:t xml:space="preserve">“Kant and the Nature of Doctrine: A Rule-theory Approach to Theological Reasoning,” in </w:t>
      </w:r>
      <w:r>
        <w:rPr>
          <w:i/>
        </w:rPr>
        <w:t>Journal of Scriptural Reasoning</w:t>
      </w:r>
      <w:r>
        <w:t>, vol. 16, no. 1, (June 2017).</w:t>
      </w:r>
    </w:p>
    <w:p w14:paraId="48617BA8" w14:textId="77777777" w:rsidR="00E50965" w:rsidRDefault="00E50965" w:rsidP="00226F5D"/>
    <w:p w14:paraId="5ED1C0A9" w14:textId="77777777" w:rsidR="0072043A" w:rsidRPr="0072043A" w:rsidRDefault="0072043A" w:rsidP="00226F5D">
      <w:r w:rsidRPr="0072043A">
        <w:t xml:space="preserve">“The State of the Secular University,” in </w:t>
      </w:r>
      <w:r>
        <w:rPr>
          <w:i/>
        </w:rPr>
        <w:t>Journal of Scriptural Reasoning</w:t>
      </w:r>
      <w:r>
        <w:t>, vol. 14, no. 2, (December 2015).</w:t>
      </w:r>
    </w:p>
    <w:p w14:paraId="2FD8EB10" w14:textId="77777777" w:rsidR="001D0DD7" w:rsidRDefault="001D0DD7" w:rsidP="00B52085"/>
    <w:p w14:paraId="2FBE8C38" w14:textId="77777777" w:rsidR="00B52085" w:rsidRDefault="00B52085" w:rsidP="00B52085">
      <w:r w:rsidRPr="00031EFA">
        <w:t>“</w:t>
      </w:r>
      <w:r>
        <w:t xml:space="preserve">Autonomy, Exteriority, and Scriptural Authority: A Response to Hannah </w:t>
      </w:r>
      <w:proofErr w:type="spellStart"/>
      <w:r>
        <w:t>Hashkes</w:t>
      </w:r>
      <w:proofErr w:type="spellEnd"/>
      <w:r w:rsidRPr="00031EFA">
        <w:t xml:space="preserve">,” in </w:t>
      </w:r>
      <w:r w:rsidRPr="00031EFA">
        <w:rPr>
          <w:i/>
        </w:rPr>
        <w:t>Journal of Textual Reasoning</w:t>
      </w:r>
      <w:r>
        <w:t>, vol. 7, no. 1, (March 2012</w:t>
      </w:r>
      <w:r w:rsidRPr="00031EFA">
        <w:t>).</w:t>
      </w:r>
    </w:p>
    <w:p w14:paraId="3C161E28" w14:textId="77777777" w:rsidR="00B52085" w:rsidRDefault="00B52085" w:rsidP="00B52085"/>
    <w:p w14:paraId="378FA7E5" w14:textId="77777777" w:rsidR="00B52085" w:rsidRDefault="00B52085" w:rsidP="00B52085">
      <w:r>
        <w:t xml:space="preserve">“What Is Reparative Reasoning? Jürgen Habermas’s Philosophy, Practical Reasoning, and Theological Hermeneutics” in </w:t>
      </w:r>
      <w:r>
        <w:rPr>
          <w:i/>
        </w:rPr>
        <w:t>Journal of Scriptural Reasoning</w:t>
      </w:r>
      <w:r>
        <w:t xml:space="preserve">, vol. 10, no. 2, (December 2011). </w:t>
      </w:r>
    </w:p>
    <w:p w14:paraId="1D28BAFC" w14:textId="77777777" w:rsidR="00B52085" w:rsidRDefault="00B52085" w:rsidP="00B52085"/>
    <w:p w14:paraId="3E9A1144" w14:textId="77777777" w:rsidR="00B52085" w:rsidRPr="00031EFA" w:rsidRDefault="00B52085" w:rsidP="00B52085">
      <w:r w:rsidRPr="00031EFA">
        <w:t xml:space="preserve">“Experience, Reason, and the Virtues: On William James’s Reinstatement of the Vague,” </w:t>
      </w:r>
      <w:r w:rsidRPr="00C078DC">
        <w:t xml:space="preserve">in </w:t>
      </w:r>
      <w:r w:rsidRPr="00C078DC">
        <w:rPr>
          <w:rFonts w:eastAsiaTheme="minorHAnsi" w:cs="Times"/>
          <w:i/>
          <w:iCs/>
          <w:szCs w:val="32"/>
        </w:rPr>
        <w:t>American Journal of Theology and Philosophy</w:t>
      </w:r>
      <w:r w:rsidRPr="00C078DC">
        <w:rPr>
          <w:rFonts w:eastAsiaTheme="minorHAnsi" w:cs="Times"/>
          <w:szCs w:val="32"/>
        </w:rPr>
        <w:t> 31 (3):</w:t>
      </w:r>
      <w:r>
        <w:rPr>
          <w:rFonts w:eastAsiaTheme="minorHAnsi" w:cs="Times"/>
          <w:szCs w:val="32"/>
        </w:rPr>
        <w:t xml:space="preserve"> </w:t>
      </w:r>
      <w:r w:rsidRPr="00C078DC">
        <w:rPr>
          <w:rFonts w:eastAsiaTheme="minorHAnsi" w:cs="Times"/>
          <w:szCs w:val="32"/>
        </w:rPr>
        <w:t>243-258.</w:t>
      </w:r>
    </w:p>
    <w:p w14:paraId="37952EA0" w14:textId="77777777" w:rsidR="00B52085" w:rsidRDefault="00B52085" w:rsidP="00B52085"/>
    <w:p w14:paraId="712A908E" w14:textId="77777777" w:rsidR="00B52085" w:rsidRPr="00031EFA" w:rsidRDefault="00B52085" w:rsidP="00B52085">
      <w:r>
        <w:t>“Repressing Novelty?</w:t>
      </w:r>
      <w:r w:rsidRPr="00031EFA">
        <w:t xml:space="preserve"> William James and the Reasoning of Scriptural Reasoning,” in</w:t>
      </w:r>
      <w:r w:rsidRPr="00031EFA">
        <w:rPr>
          <w:i/>
        </w:rPr>
        <w:t xml:space="preserve"> Journal of Scriptural Reasoning</w:t>
      </w:r>
      <w:r w:rsidRPr="00031EFA">
        <w:t>, vol. 8, no. 2, (2009).</w:t>
      </w:r>
    </w:p>
    <w:p w14:paraId="08F88F06" w14:textId="77777777" w:rsidR="00B52085" w:rsidRDefault="00B52085" w:rsidP="00B52085"/>
    <w:p w14:paraId="4293A156" w14:textId="77777777" w:rsidR="00B52085" w:rsidRPr="00031EFA" w:rsidRDefault="00B52085" w:rsidP="00B52085">
      <w:r w:rsidRPr="00031EFA">
        <w:t xml:space="preserve">“Theology After Epistemology: Milbank between </w:t>
      </w:r>
      <w:proofErr w:type="spellStart"/>
      <w:r w:rsidRPr="00031EFA">
        <w:t>Rorty</w:t>
      </w:r>
      <w:proofErr w:type="spellEnd"/>
      <w:r w:rsidRPr="00031EFA">
        <w:t xml:space="preserve"> and Taylor on Truth,” in </w:t>
      </w:r>
      <w:r w:rsidRPr="00031EFA">
        <w:rPr>
          <w:i/>
        </w:rPr>
        <w:t>Contemporary Pragmatism</w:t>
      </w:r>
      <w:r w:rsidRPr="00031EFA">
        <w:t>, vol. 1, no. 2, (2004), 155-169.</w:t>
      </w:r>
    </w:p>
    <w:p w14:paraId="34A13703" w14:textId="77777777" w:rsidR="00B52085" w:rsidRDefault="00B52085" w:rsidP="00B52085"/>
    <w:p w14:paraId="27C82E9B" w14:textId="77777777" w:rsidR="007872C7" w:rsidRDefault="00B52085" w:rsidP="00B52085">
      <w:pPr>
        <w:rPr>
          <w:b/>
          <w:u w:val="single"/>
        </w:rPr>
      </w:pPr>
      <w:r w:rsidRPr="00031EFA">
        <w:t>“</w:t>
      </w:r>
      <w:r>
        <w:t>‘</w:t>
      </w:r>
      <w:r w:rsidRPr="00031EFA">
        <w:t>Philosophy</w:t>
      </w:r>
      <w:r>
        <w:t>’</w:t>
      </w:r>
      <w:r w:rsidRPr="00031EFA">
        <w:t xml:space="preserve"> in </w:t>
      </w:r>
      <w:r w:rsidRPr="00031EFA">
        <w:rPr>
          <w:i/>
        </w:rPr>
        <w:t>The Varieties of Religious Experience</w:t>
      </w:r>
      <w:r w:rsidRPr="00031EFA">
        <w:t xml:space="preserve">: From Theology through the Science of Religions to a Science a Convictions,” in </w:t>
      </w:r>
      <w:r w:rsidRPr="00031EFA">
        <w:rPr>
          <w:i/>
        </w:rPr>
        <w:t>Streams of William James</w:t>
      </w:r>
      <w:r w:rsidRPr="00031EFA">
        <w:t>, vol. 5, no. 3, (Fall 2003), 2-7.</w:t>
      </w:r>
    </w:p>
    <w:p w14:paraId="45B0B2D8" w14:textId="77777777" w:rsidR="0072043A" w:rsidRDefault="0072043A" w:rsidP="00226F5D">
      <w:pPr>
        <w:rPr>
          <w:b/>
          <w:u w:val="single"/>
        </w:rPr>
      </w:pPr>
    </w:p>
    <w:p w14:paraId="26C9EDB3" w14:textId="77777777" w:rsidR="007A1470" w:rsidRPr="005E0C19" w:rsidRDefault="00B52085" w:rsidP="00226F5D">
      <w:r>
        <w:rPr>
          <w:b/>
          <w:u w:val="single"/>
        </w:rPr>
        <w:t>Book Reviews</w:t>
      </w:r>
    </w:p>
    <w:p w14:paraId="2BB0AEB7" w14:textId="77777777" w:rsidR="005631E0" w:rsidRDefault="005631E0" w:rsidP="00226F5D">
      <w:pPr>
        <w:rPr>
          <w:rFonts w:eastAsiaTheme="minorHAnsi" w:cs="Georgia"/>
          <w:iCs/>
          <w:szCs w:val="42"/>
        </w:rPr>
      </w:pPr>
    </w:p>
    <w:p w14:paraId="6688D248" w14:textId="3BD5E32F" w:rsidR="00EE4253" w:rsidRPr="00EE4253" w:rsidRDefault="00EE4253" w:rsidP="00226F5D">
      <w:pPr>
        <w:rPr>
          <w:rFonts w:eastAsiaTheme="minorHAnsi" w:cs="Georgia"/>
          <w:iCs/>
          <w:szCs w:val="42"/>
        </w:rPr>
      </w:pPr>
      <w:r>
        <w:rPr>
          <w:rFonts w:eastAsiaTheme="minorHAnsi" w:cs="Georgia"/>
          <w:iCs/>
          <w:szCs w:val="42"/>
        </w:rPr>
        <w:t xml:space="preserve">“Review of Robert Brandom’s </w:t>
      </w:r>
      <w:proofErr w:type="gramStart"/>
      <w:r>
        <w:rPr>
          <w:rFonts w:eastAsiaTheme="minorHAnsi" w:cs="Georgia"/>
          <w:i/>
          <w:szCs w:val="42"/>
        </w:rPr>
        <w:t>A</w:t>
      </w:r>
      <w:proofErr w:type="gramEnd"/>
      <w:r>
        <w:rPr>
          <w:rFonts w:eastAsiaTheme="minorHAnsi" w:cs="Georgia"/>
          <w:i/>
          <w:szCs w:val="42"/>
        </w:rPr>
        <w:t xml:space="preserve"> Spirit of Trust</w:t>
      </w:r>
      <w:r>
        <w:rPr>
          <w:rFonts w:eastAsiaTheme="minorHAnsi" w:cs="Georgia"/>
          <w:iCs/>
          <w:szCs w:val="42"/>
        </w:rPr>
        <w:t xml:space="preserve">,” </w:t>
      </w:r>
      <w:r w:rsidRPr="00816D77">
        <w:rPr>
          <w:rStyle w:val="HTMLCite"/>
        </w:rPr>
        <w:t>American Journal of Theology and Philosophy</w:t>
      </w:r>
      <w:r w:rsidR="00FD0C0A">
        <w:rPr>
          <w:rStyle w:val="HTMLCite"/>
          <w:i w:val="0"/>
          <w:iCs/>
        </w:rPr>
        <w:t xml:space="preserve"> (2024)</w:t>
      </w:r>
      <w:r>
        <w:rPr>
          <w:rStyle w:val="HTMLCite"/>
          <w:i w:val="0"/>
          <w:iCs/>
        </w:rPr>
        <w:t>.</w:t>
      </w:r>
    </w:p>
    <w:p w14:paraId="2C770780" w14:textId="77777777" w:rsidR="00EE4253" w:rsidRDefault="00EE4253" w:rsidP="00226F5D">
      <w:pPr>
        <w:rPr>
          <w:rFonts w:eastAsiaTheme="minorHAnsi" w:cs="Georgia"/>
          <w:iCs/>
          <w:szCs w:val="42"/>
        </w:rPr>
      </w:pPr>
    </w:p>
    <w:p w14:paraId="342B6F48" w14:textId="29F80F7D" w:rsidR="005631E0" w:rsidRPr="005631E0" w:rsidRDefault="005631E0" w:rsidP="00226F5D">
      <w:pPr>
        <w:rPr>
          <w:rFonts w:eastAsiaTheme="minorHAnsi" w:cs="Georgia"/>
          <w:iCs/>
          <w:szCs w:val="42"/>
        </w:rPr>
      </w:pPr>
      <w:r w:rsidRPr="005631E0">
        <w:rPr>
          <w:rFonts w:eastAsiaTheme="minorHAnsi" w:cs="Georgia"/>
          <w:iCs/>
          <w:szCs w:val="42"/>
        </w:rPr>
        <w:t xml:space="preserve">“Review of Mathew A. Foust’s </w:t>
      </w:r>
      <w:r w:rsidRPr="005631E0">
        <w:rPr>
          <w:i/>
        </w:rPr>
        <w:t>Loyalty to Loyalty: Josiah Royce and the Genuine Moral Life</w:t>
      </w:r>
      <w:r>
        <w:t xml:space="preserve">,” in </w:t>
      </w:r>
      <w:r w:rsidRPr="00816D77">
        <w:rPr>
          <w:rStyle w:val="HTMLCite"/>
        </w:rPr>
        <w:t>American Journal of Theology and Philosophy</w:t>
      </w:r>
      <w:r w:rsidRPr="00816D77">
        <w:rPr>
          <w:rStyle w:val="HTMLCite"/>
          <w:i w:val="0"/>
        </w:rPr>
        <w:t xml:space="preserve">, </w:t>
      </w:r>
      <w:r w:rsidRPr="00816D77">
        <w:t>vol.</w:t>
      </w:r>
      <w:r>
        <w:t xml:space="preserve"> 40, no. 1, (2019),</w:t>
      </w:r>
      <w:r w:rsidRPr="005631E0">
        <w:t xml:space="preserve"> 85-88.</w:t>
      </w:r>
    </w:p>
    <w:p w14:paraId="0158FDF8" w14:textId="77777777" w:rsidR="00816D77" w:rsidRDefault="00816D77" w:rsidP="00226F5D">
      <w:pPr>
        <w:rPr>
          <w:rFonts w:eastAsiaTheme="minorHAnsi" w:cs="Georgia"/>
          <w:iCs/>
          <w:szCs w:val="42"/>
        </w:rPr>
      </w:pPr>
    </w:p>
    <w:p w14:paraId="4E13BA48" w14:textId="77777777" w:rsidR="00816D77" w:rsidRPr="00816D77" w:rsidRDefault="00816D77" w:rsidP="00226F5D">
      <w:pPr>
        <w:rPr>
          <w:rFonts w:eastAsiaTheme="minorHAnsi" w:cs="Georgia"/>
          <w:iCs/>
          <w:szCs w:val="42"/>
        </w:rPr>
      </w:pPr>
      <w:r w:rsidRPr="00816D77">
        <w:rPr>
          <w:rFonts w:eastAsiaTheme="minorHAnsi" w:cs="Georgia"/>
          <w:iCs/>
          <w:szCs w:val="42"/>
        </w:rPr>
        <w:t xml:space="preserve">“Review of Gary S. Slater’s </w:t>
      </w:r>
      <w:r w:rsidRPr="00816D77">
        <w:rPr>
          <w:rStyle w:val="HTMLCite"/>
        </w:rPr>
        <w:t>C. S. Peirce &amp; Nested Continua Model of Religious Interpretation</w:t>
      </w:r>
      <w:r w:rsidRPr="00816D77">
        <w:rPr>
          <w:rStyle w:val="HTMLCite"/>
          <w:i w:val="0"/>
        </w:rPr>
        <w:t xml:space="preserve">,” in </w:t>
      </w:r>
      <w:r w:rsidRPr="00816D77">
        <w:rPr>
          <w:rStyle w:val="HTMLCite"/>
        </w:rPr>
        <w:t>American Journal of Theology and Philosophy</w:t>
      </w:r>
      <w:r w:rsidRPr="00816D77">
        <w:rPr>
          <w:rStyle w:val="HTMLCite"/>
          <w:i w:val="0"/>
        </w:rPr>
        <w:t xml:space="preserve">, </w:t>
      </w:r>
      <w:r w:rsidRPr="00816D77">
        <w:t>vol. 38, no. 2-3, (2017), 225-228.</w:t>
      </w:r>
    </w:p>
    <w:p w14:paraId="65DE35EB" w14:textId="77777777" w:rsidR="00774E82" w:rsidRPr="00816D77" w:rsidRDefault="00774E82" w:rsidP="00226F5D">
      <w:pPr>
        <w:rPr>
          <w:rFonts w:eastAsiaTheme="minorHAnsi" w:cs="Georgia"/>
          <w:iCs/>
          <w:szCs w:val="42"/>
        </w:rPr>
      </w:pPr>
    </w:p>
    <w:p w14:paraId="18C774E8" w14:textId="77777777" w:rsidR="00104189" w:rsidRPr="00104189" w:rsidRDefault="00104189" w:rsidP="00226F5D">
      <w:r>
        <w:rPr>
          <w:rFonts w:eastAsiaTheme="minorHAnsi" w:cs="Georgia"/>
          <w:iCs/>
          <w:szCs w:val="42"/>
        </w:rPr>
        <w:t xml:space="preserve">“Review of </w:t>
      </w:r>
      <w:r w:rsidRPr="00104189">
        <w:rPr>
          <w:rFonts w:eastAsiaTheme="minorHAnsi" w:cs="Georgia"/>
          <w:i/>
          <w:iCs/>
          <w:szCs w:val="42"/>
        </w:rPr>
        <w:t>The NFL: Critical and Cultural Perspectives</w:t>
      </w:r>
      <w:r>
        <w:rPr>
          <w:rFonts w:eastAsiaTheme="minorHAnsi" w:cs="Georgia"/>
          <w:szCs w:val="42"/>
        </w:rPr>
        <w:t xml:space="preserve">,” in </w:t>
      </w:r>
      <w:r>
        <w:rPr>
          <w:rFonts w:eastAsiaTheme="minorHAnsi" w:cs="Georgia"/>
          <w:i/>
          <w:szCs w:val="42"/>
        </w:rPr>
        <w:t>American Studies</w:t>
      </w:r>
      <w:r>
        <w:rPr>
          <w:rFonts w:eastAsiaTheme="minorHAnsi" w:cs="Georgia"/>
          <w:szCs w:val="42"/>
        </w:rPr>
        <w:t>, vol. 54, no. 4, (2016), 169-170.</w:t>
      </w:r>
    </w:p>
    <w:p w14:paraId="36DC9769" w14:textId="77777777" w:rsidR="0072043A" w:rsidRDefault="0072043A" w:rsidP="00226F5D"/>
    <w:p w14:paraId="47A97AA6" w14:textId="77777777" w:rsidR="0072043A" w:rsidRPr="0072043A" w:rsidRDefault="0072043A" w:rsidP="0072043A">
      <w:r>
        <w:t xml:space="preserve">“Review of the </w:t>
      </w:r>
      <w:r>
        <w:rPr>
          <w:i/>
        </w:rPr>
        <w:t>Cambridge History of Jewish Philosophy</w:t>
      </w:r>
      <w:r>
        <w:t xml:space="preserve">,” in </w:t>
      </w:r>
      <w:r>
        <w:rPr>
          <w:i/>
        </w:rPr>
        <w:t>Journal of Scriptural Reasoning</w:t>
      </w:r>
      <w:r>
        <w:t>, vol. 14, no. 2, (December 2015).</w:t>
      </w:r>
    </w:p>
    <w:p w14:paraId="4BD31489" w14:textId="77777777" w:rsidR="00865B87" w:rsidRDefault="00865B87" w:rsidP="00226F5D"/>
    <w:p w14:paraId="7BC7AAA0" w14:textId="77777777" w:rsidR="00865B87" w:rsidRPr="00865B87" w:rsidRDefault="00865B87" w:rsidP="00226F5D">
      <w:r>
        <w:t xml:space="preserve">“‘What Should I Read to Learn About Scriptural Reasoning?’ An Appreciative Review of Higton’s and </w:t>
      </w:r>
      <w:proofErr w:type="spellStart"/>
      <w:r>
        <w:t>Muers’s</w:t>
      </w:r>
      <w:proofErr w:type="spellEnd"/>
      <w:r>
        <w:t xml:space="preserve"> </w:t>
      </w:r>
      <w:r>
        <w:rPr>
          <w:i/>
        </w:rPr>
        <w:t>The Text in Play</w:t>
      </w:r>
      <w:r>
        <w:t xml:space="preserve">,” in </w:t>
      </w:r>
      <w:r>
        <w:rPr>
          <w:i/>
        </w:rPr>
        <w:t>Journal of Scriptural Reasoning</w:t>
      </w:r>
      <w:r>
        <w:t>, vol. 14, no. 1, (June 2015).</w:t>
      </w:r>
    </w:p>
    <w:p w14:paraId="35E9BAAE" w14:textId="77777777" w:rsidR="00230EF2" w:rsidRPr="00230EF2" w:rsidRDefault="00230EF2" w:rsidP="00226F5D"/>
    <w:p w14:paraId="62AB771B" w14:textId="77777777" w:rsidR="00F7508E" w:rsidRDefault="00F7508E" w:rsidP="00230EF2">
      <w:r w:rsidRPr="00F7508E">
        <w:t xml:space="preserve">“A Review of </w:t>
      </w:r>
      <w:r w:rsidRPr="00F7508E">
        <w:rPr>
          <w:i/>
        </w:rPr>
        <w:t>Enacting History in Henry James: Ethics, Narrative, Power</w:t>
      </w:r>
      <w:r w:rsidRPr="00F7508E">
        <w:t xml:space="preserve">,” in </w:t>
      </w:r>
      <w:r w:rsidRPr="00F7508E">
        <w:rPr>
          <w:i/>
        </w:rPr>
        <w:t>Journal of American Studies of Turkey</w:t>
      </w:r>
      <w:r w:rsidRPr="00F7508E">
        <w:t>, 40, (2014)</w:t>
      </w:r>
      <w:r w:rsidRPr="00F7508E">
        <w:rPr>
          <w:rFonts w:cs="Helvetica Neue"/>
          <w:color w:val="191919"/>
          <w:szCs w:val="32"/>
        </w:rPr>
        <w:t>.</w:t>
      </w:r>
    </w:p>
    <w:p w14:paraId="6705351A" w14:textId="77777777" w:rsidR="00E46215" w:rsidRDefault="00E46215" w:rsidP="00E46215"/>
    <w:p w14:paraId="4DD30EAC" w14:textId="77777777" w:rsidR="00E46215" w:rsidRPr="00A11ED9" w:rsidRDefault="00E46215" w:rsidP="00E46215">
      <w:r>
        <w:t xml:space="preserve">“A Review of Jean-Luc Marion’s </w:t>
      </w:r>
      <w:r>
        <w:rPr>
          <w:i/>
        </w:rPr>
        <w:t>Givenness and Hermeneutics</w:t>
      </w:r>
      <w:r>
        <w:t xml:space="preserve">,” in </w:t>
      </w:r>
      <w:r>
        <w:rPr>
          <w:i/>
        </w:rPr>
        <w:t>Journal of Scriptural Reasoning</w:t>
      </w:r>
      <w:r>
        <w:t>, vol. 13, no. 1, (June 2014).</w:t>
      </w:r>
    </w:p>
    <w:p w14:paraId="34E6A95D" w14:textId="77777777" w:rsidR="00E46215" w:rsidRDefault="00E46215" w:rsidP="00E46215"/>
    <w:p w14:paraId="0FFC1633" w14:textId="77777777" w:rsidR="00E46215" w:rsidRDefault="00E46215" w:rsidP="00E46215">
      <w:r w:rsidRPr="00031EFA">
        <w:t xml:space="preserve">“A Review of Michael Slater’s </w:t>
      </w:r>
      <w:r w:rsidRPr="00031EFA">
        <w:rPr>
          <w:i/>
        </w:rPr>
        <w:t>William James on Ethics and Faith</w:t>
      </w:r>
      <w:r w:rsidRPr="00031EFA">
        <w:t>,” in</w:t>
      </w:r>
      <w:r w:rsidRPr="00C078DC">
        <w:t xml:space="preserve"> </w:t>
      </w:r>
      <w:r w:rsidRPr="00C078DC">
        <w:rPr>
          <w:rFonts w:eastAsiaTheme="minorHAnsi" w:cs="Times"/>
          <w:i/>
          <w:iCs/>
          <w:szCs w:val="32"/>
        </w:rPr>
        <w:t>American Journal of Theology and Philosophy</w:t>
      </w:r>
      <w:r w:rsidR="00816D77">
        <w:rPr>
          <w:rFonts w:eastAsiaTheme="minorHAnsi" w:cs="Times"/>
          <w:iCs/>
          <w:szCs w:val="32"/>
        </w:rPr>
        <w:t>,</w:t>
      </w:r>
      <w:r w:rsidRPr="00C078DC">
        <w:rPr>
          <w:rFonts w:eastAsiaTheme="minorHAnsi" w:cs="Times"/>
          <w:szCs w:val="32"/>
        </w:rPr>
        <w:t> </w:t>
      </w:r>
      <w:r w:rsidR="00816D77">
        <w:rPr>
          <w:rFonts w:eastAsiaTheme="minorHAnsi" w:cs="Times"/>
          <w:szCs w:val="32"/>
        </w:rPr>
        <w:t>vol. 34, no. 3, (2013),</w:t>
      </w:r>
      <w:r w:rsidRPr="00C078DC">
        <w:rPr>
          <w:rFonts w:eastAsiaTheme="minorHAnsi" w:cs="Times"/>
          <w:szCs w:val="32"/>
        </w:rPr>
        <w:t xml:space="preserve"> 285-288.</w:t>
      </w:r>
    </w:p>
    <w:p w14:paraId="54EC6BF5" w14:textId="77777777" w:rsidR="00E46215" w:rsidRDefault="00E46215" w:rsidP="00E46215"/>
    <w:p w14:paraId="0CF67025" w14:textId="77777777" w:rsidR="00E46215" w:rsidRPr="009D07C5" w:rsidRDefault="00E46215" w:rsidP="00E46215">
      <w:r>
        <w:t xml:space="preserve">“A Review of Jennifer McBride’s </w:t>
      </w:r>
      <w:r>
        <w:rPr>
          <w:i/>
        </w:rPr>
        <w:t>The Church for the World: A Theology of Public Witness</w:t>
      </w:r>
      <w:r>
        <w:t xml:space="preserve">,” co-authored with Quinn McDowell, in </w:t>
      </w:r>
      <w:r>
        <w:rPr>
          <w:i/>
        </w:rPr>
        <w:t>Christian Scholars Review</w:t>
      </w:r>
      <w:r>
        <w:t>,</w:t>
      </w:r>
      <w:r w:rsidRPr="00540A7A">
        <w:t xml:space="preserve"> </w:t>
      </w:r>
      <w:r w:rsidRPr="00540A7A">
        <w:rPr>
          <w:rFonts w:eastAsiaTheme="minorHAnsi" w:cs="Verdana"/>
          <w:bCs/>
          <w:szCs w:val="36"/>
        </w:rPr>
        <w:t>Volume XLII, Number 2 (Winter 2013)</w:t>
      </w:r>
      <w:r>
        <w:rPr>
          <w:rFonts w:eastAsiaTheme="minorHAnsi" w:cs="Verdana"/>
          <w:bCs/>
          <w:szCs w:val="36"/>
        </w:rPr>
        <w:t>.</w:t>
      </w:r>
    </w:p>
    <w:p w14:paraId="6539029F" w14:textId="77777777" w:rsidR="00E46215" w:rsidRDefault="00E46215" w:rsidP="00E46215"/>
    <w:p w14:paraId="57267D07" w14:textId="77777777" w:rsidR="00E46215" w:rsidRDefault="00E46215" w:rsidP="00E46215">
      <w:r>
        <w:t xml:space="preserve">“A Review of Mark Ryan’s </w:t>
      </w:r>
      <w:r>
        <w:rPr>
          <w:i/>
        </w:rPr>
        <w:t>The Politics of Practical Reasoning</w:t>
      </w:r>
      <w:r>
        <w:t xml:space="preserve">,” in </w:t>
      </w:r>
      <w:r>
        <w:rPr>
          <w:i/>
        </w:rPr>
        <w:t>Journal of Scriptural Reasoning</w:t>
      </w:r>
      <w:r>
        <w:t>, vol. 12, no. 1, (November 2013).</w:t>
      </w:r>
    </w:p>
    <w:p w14:paraId="7A976BA0" w14:textId="77777777" w:rsidR="00E46215" w:rsidRDefault="00E46215" w:rsidP="00E46215"/>
    <w:p w14:paraId="1E08E385" w14:textId="77777777" w:rsidR="00E46215" w:rsidRPr="006D5CCB" w:rsidRDefault="00E46215" w:rsidP="00E46215">
      <w:r>
        <w:t>“A Review of Jason Springs’s</w:t>
      </w:r>
      <w:r w:rsidRPr="00031EFA">
        <w:t xml:space="preserve"> </w:t>
      </w:r>
      <w:r w:rsidRPr="00031EFA">
        <w:rPr>
          <w:i/>
        </w:rPr>
        <w:t>A Generous Orthodoxy</w:t>
      </w:r>
      <w:r w:rsidRPr="00031EFA">
        <w:t xml:space="preserve">,” in </w:t>
      </w:r>
      <w:r w:rsidRPr="00031EFA">
        <w:rPr>
          <w:i/>
        </w:rPr>
        <w:t>Christian Scholars Review</w:t>
      </w:r>
      <w:r>
        <w:t xml:space="preserve">, </w:t>
      </w:r>
      <w:r w:rsidRPr="006D5CCB">
        <w:rPr>
          <w:rFonts w:eastAsiaTheme="minorHAnsi" w:cs="Verdana"/>
          <w:bCs/>
          <w:color w:val="262626"/>
          <w:szCs w:val="36"/>
        </w:rPr>
        <w:t>Volume XLI, Number 3</w:t>
      </w:r>
      <w:r>
        <w:rPr>
          <w:rFonts w:eastAsiaTheme="minorHAnsi" w:cs="Verdana"/>
          <w:bCs/>
          <w:color w:val="262626"/>
          <w:szCs w:val="36"/>
        </w:rPr>
        <w:t>,</w:t>
      </w:r>
      <w:r w:rsidRPr="006D5CCB">
        <w:rPr>
          <w:rFonts w:eastAsiaTheme="minorHAnsi" w:cs="Verdana"/>
          <w:bCs/>
          <w:color w:val="262626"/>
          <w:szCs w:val="36"/>
        </w:rPr>
        <w:t xml:space="preserve"> (Spring 2012)</w:t>
      </w:r>
      <w:r w:rsidRPr="006D5CCB">
        <w:t>.</w:t>
      </w:r>
    </w:p>
    <w:p w14:paraId="560D2BAC" w14:textId="77777777" w:rsidR="00E46215" w:rsidRDefault="00E46215" w:rsidP="00E46215"/>
    <w:p w14:paraId="525154D4" w14:textId="77777777" w:rsidR="00E46215" w:rsidRDefault="00E46215" w:rsidP="00E46215">
      <w:r w:rsidRPr="00031EFA">
        <w:t xml:space="preserve">“A Review of Jennifer Herdt’s </w:t>
      </w:r>
      <w:r w:rsidRPr="00031EFA">
        <w:rPr>
          <w:i/>
        </w:rPr>
        <w:t>Putting on Virtue</w:t>
      </w:r>
      <w:r w:rsidRPr="00031EFA">
        <w:t xml:space="preserve">,” in </w:t>
      </w:r>
      <w:r w:rsidRPr="00031EFA">
        <w:rPr>
          <w:i/>
        </w:rPr>
        <w:t>Journal of the Society of Christian Ethics</w:t>
      </w:r>
      <w:r w:rsidRPr="00031EFA">
        <w:t>, vol. 30, no. 2, (Winter 2010), 216-218.</w:t>
      </w:r>
    </w:p>
    <w:p w14:paraId="15301FB6" w14:textId="77777777" w:rsidR="00E46215" w:rsidRDefault="00E46215" w:rsidP="00E46215"/>
    <w:p w14:paraId="723D42A9" w14:textId="77777777" w:rsidR="00E46215" w:rsidRPr="00031EFA" w:rsidRDefault="00E46215" w:rsidP="00E46215">
      <w:r w:rsidRPr="00031EFA">
        <w:t xml:space="preserve">“A Review of Romand Coles &amp; Stanley Hauerwas, </w:t>
      </w:r>
      <w:r w:rsidRPr="00031EFA">
        <w:rPr>
          <w:i/>
        </w:rPr>
        <w:t>Christianity, Democracy, and the Radical Ordinary</w:t>
      </w:r>
      <w:r w:rsidRPr="00031EFA">
        <w:t xml:space="preserve">,” in </w:t>
      </w:r>
      <w:r w:rsidRPr="00031EFA">
        <w:rPr>
          <w:i/>
        </w:rPr>
        <w:t>Contemporary Pragmatism</w:t>
      </w:r>
      <w:r w:rsidRPr="00031EFA">
        <w:t>, vol. 5, no. 1, (2008), 168-172.</w:t>
      </w:r>
    </w:p>
    <w:p w14:paraId="33333A6B" w14:textId="77777777" w:rsidR="00E46215" w:rsidRDefault="00E46215" w:rsidP="00E46215"/>
    <w:p w14:paraId="4F54D970" w14:textId="77777777" w:rsidR="00E46215" w:rsidRPr="00390685" w:rsidRDefault="00E46215" w:rsidP="00E46215">
      <w:r>
        <w:t>“A Review of Stanley Hauerwas’s</w:t>
      </w:r>
      <w:r w:rsidRPr="00031EFA">
        <w:t xml:space="preserve"> </w:t>
      </w:r>
      <w:r w:rsidRPr="00031EFA">
        <w:rPr>
          <w:i/>
        </w:rPr>
        <w:t>Performing the Faith: The Truth of Non-violence</w:t>
      </w:r>
      <w:r w:rsidRPr="00031EFA">
        <w:t xml:space="preserve">,” in </w:t>
      </w:r>
      <w:r w:rsidRPr="00031EFA">
        <w:rPr>
          <w:i/>
        </w:rPr>
        <w:t>Review and Expositor</w:t>
      </w:r>
      <w:r w:rsidRPr="00031EFA">
        <w:t>, vol. 104, no. 1, (Winter 2007), 170-173.</w:t>
      </w:r>
    </w:p>
    <w:p w14:paraId="05266ADE" w14:textId="77777777" w:rsidR="00E46215" w:rsidRDefault="00E46215" w:rsidP="00E46215"/>
    <w:p w14:paraId="2DDE7D93" w14:textId="77777777" w:rsidR="00E46215" w:rsidRDefault="00E46215" w:rsidP="00E46215">
      <w:r w:rsidRPr="00031EFA">
        <w:t xml:space="preserve">“A Review of Jeffrey Stout’s </w:t>
      </w:r>
      <w:r w:rsidRPr="00031EFA">
        <w:rPr>
          <w:i/>
        </w:rPr>
        <w:t>Democracy and Tradition</w:t>
      </w:r>
      <w:r w:rsidRPr="00031EFA">
        <w:t xml:space="preserve">,” in </w:t>
      </w:r>
      <w:r w:rsidRPr="00031EFA">
        <w:rPr>
          <w:i/>
        </w:rPr>
        <w:t>American Journal of Theology and Philosophy</w:t>
      </w:r>
      <w:r w:rsidRPr="00031EFA">
        <w:t>, vol. 25, no. 2, (2004), 185-190.</w:t>
      </w:r>
    </w:p>
    <w:p w14:paraId="4B842959" w14:textId="77777777" w:rsidR="00E46215" w:rsidRDefault="00E46215" w:rsidP="00E46215"/>
    <w:p w14:paraId="283316F9" w14:textId="77777777" w:rsidR="00E46215" w:rsidRPr="00031EFA" w:rsidRDefault="00E46215" w:rsidP="00E46215">
      <w:r w:rsidRPr="00031EFA">
        <w:t xml:space="preserve">“A Review of </w:t>
      </w:r>
      <w:r w:rsidRPr="00031EFA">
        <w:rPr>
          <w:i/>
        </w:rPr>
        <w:t>Pragmatism and Religion</w:t>
      </w:r>
      <w:r w:rsidRPr="00031EFA">
        <w:t xml:space="preserve">,” in </w:t>
      </w:r>
      <w:r w:rsidRPr="00031EFA">
        <w:rPr>
          <w:i/>
        </w:rPr>
        <w:t>The Tra</w:t>
      </w:r>
      <w:r>
        <w:rPr>
          <w:i/>
        </w:rPr>
        <w:t>nsactions of the C. S.</w:t>
      </w:r>
      <w:r w:rsidRPr="00031EFA">
        <w:rPr>
          <w:i/>
        </w:rPr>
        <w:t xml:space="preserve"> Peirce Society</w:t>
      </w:r>
      <w:r w:rsidRPr="00031EFA">
        <w:t>, 40.4 (Fall 2004), 850-854.</w:t>
      </w:r>
    </w:p>
    <w:p w14:paraId="4B05078D" w14:textId="77777777" w:rsidR="00E46215" w:rsidRDefault="00E46215" w:rsidP="00E46215"/>
    <w:p w14:paraId="1AFF95CD" w14:textId="77777777" w:rsidR="00E46215" w:rsidRPr="00F66B17" w:rsidRDefault="00E46215" w:rsidP="00E46215">
      <w:pPr>
        <w:rPr>
          <w:b/>
        </w:rPr>
      </w:pPr>
      <w:r w:rsidRPr="00031EFA">
        <w:t xml:space="preserve">“A Review of Charles Taylor’s </w:t>
      </w:r>
      <w:r w:rsidRPr="00031EFA">
        <w:rPr>
          <w:i/>
        </w:rPr>
        <w:t>Varieties of Religion Today: William James Revisited</w:t>
      </w:r>
      <w:r w:rsidRPr="00031EFA">
        <w:t xml:space="preserve">,” in </w:t>
      </w:r>
      <w:r w:rsidRPr="00031EFA">
        <w:rPr>
          <w:i/>
        </w:rPr>
        <w:t>Streams of William James</w:t>
      </w:r>
      <w:r w:rsidRPr="00031EFA">
        <w:t>, vol. 5, no. 1, (Spring 2003), 30.</w:t>
      </w:r>
    </w:p>
    <w:p w14:paraId="5A228A53" w14:textId="77777777" w:rsidR="00E46215" w:rsidRDefault="00E46215" w:rsidP="00E46215"/>
    <w:p w14:paraId="7A217C79" w14:textId="77777777" w:rsidR="007A1470" w:rsidRPr="005E0C19" w:rsidRDefault="00E46215" w:rsidP="005E0C19">
      <w:pPr>
        <w:ind w:left="720" w:hanging="720"/>
        <w:rPr>
          <w:b/>
          <w:u w:val="single"/>
        </w:rPr>
      </w:pPr>
      <w:r w:rsidRPr="00031EFA">
        <w:rPr>
          <w:b/>
          <w:u w:val="single"/>
        </w:rPr>
        <w:t>Encyclopedia Entries</w:t>
      </w:r>
    </w:p>
    <w:p w14:paraId="71B1247E" w14:textId="77777777" w:rsidR="00774E82" w:rsidRDefault="00774E82" w:rsidP="00E46215"/>
    <w:p w14:paraId="33D1DD66" w14:textId="77777777" w:rsidR="00E46215" w:rsidRPr="00031EFA" w:rsidRDefault="00E46215" w:rsidP="00E46215">
      <w:r w:rsidRPr="00031EFA">
        <w:t xml:space="preserve">“Lemuel Haynes,” in </w:t>
      </w:r>
      <w:r w:rsidRPr="00031EFA">
        <w:rPr>
          <w:i/>
        </w:rPr>
        <w:t>The Dictionary of Early American Philosophers</w:t>
      </w:r>
      <w:r w:rsidRPr="00031EFA">
        <w:t>, ed. John Shook, (New York: Thoemmes Press, 2011).</w:t>
      </w:r>
    </w:p>
    <w:p w14:paraId="152773FD" w14:textId="77777777" w:rsidR="00E46215" w:rsidRDefault="00E46215" w:rsidP="00E46215"/>
    <w:p w14:paraId="259973E6" w14:textId="77777777" w:rsidR="00E46215" w:rsidRPr="00031EFA" w:rsidRDefault="00E46215" w:rsidP="00E46215">
      <w:r w:rsidRPr="00031EFA">
        <w:t xml:space="preserve">“Jonathan Maxcy,” in </w:t>
      </w:r>
      <w:r w:rsidRPr="00031EFA">
        <w:rPr>
          <w:i/>
        </w:rPr>
        <w:t>The Dictionary of Early American Philosophers</w:t>
      </w:r>
      <w:r w:rsidRPr="00031EFA">
        <w:t xml:space="preserve">, ed. </w:t>
      </w:r>
      <w:r>
        <w:t xml:space="preserve">John </w:t>
      </w:r>
      <w:r w:rsidRPr="00031EFA">
        <w:t>Shook, (New York: Thoemmes Press, 2011).</w:t>
      </w:r>
    </w:p>
    <w:p w14:paraId="0B0000DF" w14:textId="77777777" w:rsidR="00E46215" w:rsidRDefault="00E46215" w:rsidP="00E46215"/>
    <w:p w14:paraId="1A2E14F9" w14:textId="77777777" w:rsidR="00E46215" w:rsidRPr="00031EFA" w:rsidRDefault="00E46215" w:rsidP="00E46215">
      <w:r w:rsidRPr="00031EFA">
        <w:t xml:space="preserve">“Stanhope Smith,” in </w:t>
      </w:r>
      <w:r w:rsidRPr="00031EFA">
        <w:rPr>
          <w:i/>
        </w:rPr>
        <w:t>The Dictionary of Early American Philosophers</w:t>
      </w:r>
      <w:r w:rsidRPr="00031EFA">
        <w:t xml:space="preserve">, ed. </w:t>
      </w:r>
      <w:r>
        <w:t xml:space="preserve">John </w:t>
      </w:r>
      <w:r w:rsidRPr="00031EFA">
        <w:t>Shook, (New York: Thoemmes Press, 2011).</w:t>
      </w:r>
    </w:p>
    <w:p w14:paraId="74E76381" w14:textId="77777777" w:rsidR="00E46215" w:rsidRDefault="00E46215" w:rsidP="00E46215"/>
    <w:p w14:paraId="6BE13DE7" w14:textId="77777777" w:rsidR="00E46215" w:rsidRPr="00031EFA" w:rsidRDefault="00E46215" w:rsidP="00E46215">
      <w:r w:rsidRPr="00031EFA">
        <w:t xml:space="preserve">“Stanley Hauerwas,” with D. Stephen Long, in </w:t>
      </w:r>
      <w:r w:rsidRPr="00031EFA">
        <w:rPr>
          <w:i/>
        </w:rPr>
        <w:t>The Dictionary of Modern American Philosophers</w:t>
      </w:r>
      <w:r w:rsidRPr="00031EFA">
        <w:t xml:space="preserve">, ed. </w:t>
      </w:r>
      <w:r>
        <w:t xml:space="preserve">John </w:t>
      </w:r>
      <w:r w:rsidRPr="00031EFA">
        <w:t>Shook, (New York: Thoemmes Press, 2005).</w:t>
      </w:r>
    </w:p>
    <w:p w14:paraId="3B10B271" w14:textId="77777777" w:rsidR="00E46215" w:rsidRDefault="00E46215" w:rsidP="00E46215"/>
    <w:p w14:paraId="0A9A65B5" w14:textId="77777777" w:rsidR="00E46215" w:rsidRPr="00031EFA" w:rsidRDefault="00E46215" w:rsidP="00E46215">
      <w:r w:rsidRPr="00031EFA">
        <w:t xml:space="preserve">“James Wm. McClendon, Jr.,” in </w:t>
      </w:r>
      <w:r w:rsidRPr="00031EFA">
        <w:rPr>
          <w:i/>
        </w:rPr>
        <w:t>The Dictionary of Modern American Philosophers</w:t>
      </w:r>
      <w:r w:rsidRPr="00031EFA">
        <w:t xml:space="preserve">, ed. </w:t>
      </w:r>
      <w:r>
        <w:t xml:space="preserve">John </w:t>
      </w:r>
      <w:r w:rsidRPr="00031EFA">
        <w:t>Shook, (New York: Thoemmes Press, 2005).</w:t>
      </w:r>
    </w:p>
    <w:p w14:paraId="603C7D42" w14:textId="77777777" w:rsidR="007872C7" w:rsidRDefault="007872C7" w:rsidP="00226F5D">
      <w:pPr>
        <w:rPr>
          <w:b/>
          <w:u w:val="single"/>
        </w:rPr>
      </w:pPr>
    </w:p>
    <w:p w14:paraId="0B9E4923" w14:textId="77777777" w:rsidR="007A1470" w:rsidRPr="00B04574" w:rsidRDefault="00226F5D" w:rsidP="00CD0CDE">
      <w:pPr>
        <w:rPr>
          <w:b/>
          <w:u w:val="single"/>
        </w:rPr>
      </w:pPr>
      <w:r w:rsidRPr="00B04574">
        <w:rPr>
          <w:b/>
          <w:u w:val="single"/>
        </w:rPr>
        <w:t>Invited Lectures</w:t>
      </w:r>
    </w:p>
    <w:p w14:paraId="5268765E" w14:textId="0DD24898" w:rsidR="00EA03DF" w:rsidRDefault="00EA03DF" w:rsidP="00CD0CDE">
      <w:pPr>
        <w:rPr>
          <w:szCs w:val="32"/>
          <w:shd w:val="clear" w:color="auto" w:fill="FFFFFF"/>
        </w:rPr>
      </w:pPr>
    </w:p>
    <w:p w14:paraId="24D67C8C" w14:textId="171E5243" w:rsidR="00FD0C0A" w:rsidRPr="00FD0C0A" w:rsidRDefault="00FD0C0A" w:rsidP="00CD0CDE">
      <w:pPr>
        <w:rPr>
          <w:color w:val="000000"/>
        </w:rPr>
      </w:pPr>
      <w:r>
        <w:rPr>
          <w:color w:val="000000"/>
        </w:rPr>
        <w:t>“</w:t>
      </w:r>
      <w:r w:rsidRPr="00B42DED">
        <w:rPr>
          <w:color w:val="000000"/>
        </w:rPr>
        <w:t xml:space="preserve">Community, Conformity, and the Cries of the Wounded in William James's </w:t>
      </w:r>
      <w:r w:rsidRPr="00B42DED">
        <w:rPr>
          <w:i/>
          <w:iCs/>
          <w:color w:val="000000"/>
        </w:rPr>
        <w:t>Varieties of Religious Experience</w:t>
      </w:r>
      <w:r>
        <w:rPr>
          <w:color w:val="000000"/>
        </w:rPr>
        <w:t>,” Kansas St. University, Public Lecture Hosted by the English Dept., Manhattan, Kansas, April 2024</w:t>
      </w:r>
    </w:p>
    <w:p w14:paraId="402E8623" w14:textId="77777777" w:rsidR="00FD0C0A" w:rsidRDefault="00FD0C0A" w:rsidP="00CD0CDE">
      <w:pPr>
        <w:rPr>
          <w:szCs w:val="32"/>
          <w:shd w:val="clear" w:color="auto" w:fill="FFFFFF"/>
        </w:rPr>
      </w:pPr>
    </w:p>
    <w:p w14:paraId="7AC8C704" w14:textId="0F18D090" w:rsidR="00E43EE3" w:rsidRDefault="00E43EE3" w:rsidP="00CD0CDE">
      <w:pPr>
        <w:rPr>
          <w:szCs w:val="32"/>
          <w:shd w:val="clear" w:color="auto" w:fill="FFFFFF"/>
        </w:rPr>
      </w:pPr>
      <w:r>
        <w:rPr>
          <w:szCs w:val="32"/>
          <w:shd w:val="clear" w:color="auto" w:fill="FFFFFF"/>
        </w:rPr>
        <w:t>“</w:t>
      </w:r>
      <w:proofErr w:type="spellStart"/>
      <w:r>
        <w:rPr>
          <w:szCs w:val="32"/>
          <w:shd w:val="clear" w:color="auto" w:fill="FFFFFF"/>
        </w:rPr>
        <w:t>Levinasian</w:t>
      </w:r>
      <w:proofErr w:type="spellEnd"/>
      <w:r>
        <w:rPr>
          <w:szCs w:val="32"/>
          <w:shd w:val="clear" w:color="auto" w:fill="FFFFFF"/>
        </w:rPr>
        <w:t xml:space="preserve"> Love: The Broken Middle, Ethical Minimalism, and Keeping One’s Mind in Hell,” Loyola Marymount University, Friday Afternoon Philosophy Colloquium, Los Angeles, CA, December 2023</w:t>
      </w:r>
    </w:p>
    <w:p w14:paraId="0E44FF67" w14:textId="77777777" w:rsidR="00E43EE3" w:rsidRDefault="00E43EE3" w:rsidP="00CD0CDE">
      <w:pPr>
        <w:rPr>
          <w:szCs w:val="32"/>
          <w:shd w:val="clear" w:color="auto" w:fill="FFFFFF"/>
        </w:rPr>
      </w:pPr>
    </w:p>
    <w:p w14:paraId="3782E01E" w14:textId="0387DD64" w:rsidR="00036C4C" w:rsidRDefault="00036C4C" w:rsidP="00CD0CDE">
      <w:pPr>
        <w:rPr>
          <w:szCs w:val="32"/>
          <w:shd w:val="clear" w:color="auto" w:fill="FFFFFF"/>
        </w:rPr>
      </w:pPr>
      <w:r>
        <w:rPr>
          <w:szCs w:val="32"/>
          <w:shd w:val="clear" w:color="auto" w:fill="FFFFFF"/>
        </w:rPr>
        <w:t>“Interfaith Work in a World of Crisis,” Panel Discussion at Colgate University, Hamilton, NY, September 2022</w:t>
      </w:r>
    </w:p>
    <w:p w14:paraId="555DC239" w14:textId="77777777" w:rsidR="00036C4C" w:rsidRDefault="00036C4C" w:rsidP="00CD0CDE">
      <w:pPr>
        <w:rPr>
          <w:szCs w:val="32"/>
          <w:shd w:val="clear" w:color="auto" w:fill="FFFFFF"/>
        </w:rPr>
      </w:pPr>
    </w:p>
    <w:p w14:paraId="5737B4E7" w14:textId="32DCA2C9" w:rsidR="002B37F9" w:rsidRDefault="002B37F9" w:rsidP="00CD0CDE">
      <w:pPr>
        <w:rPr>
          <w:szCs w:val="32"/>
          <w:shd w:val="clear" w:color="auto" w:fill="FFFFFF"/>
        </w:rPr>
      </w:pPr>
      <w:r>
        <w:rPr>
          <w:szCs w:val="32"/>
          <w:shd w:val="clear" w:color="auto" w:fill="FFFFFF"/>
        </w:rPr>
        <w:t>“The Significance of Failure,” Southwestern College Commencement Address for the Graduating Classes of 2020 &amp; 2021, Winfield, KS, May 2021</w:t>
      </w:r>
    </w:p>
    <w:p w14:paraId="6D45380F" w14:textId="77777777" w:rsidR="002B37F9" w:rsidRDefault="002B37F9" w:rsidP="00CD0CDE">
      <w:pPr>
        <w:rPr>
          <w:szCs w:val="32"/>
          <w:shd w:val="clear" w:color="auto" w:fill="FFFFFF"/>
        </w:rPr>
      </w:pPr>
    </w:p>
    <w:p w14:paraId="2EB232FF" w14:textId="335A7C80" w:rsidR="00B8271E" w:rsidRDefault="00B8271E" w:rsidP="00CD0CDE">
      <w:pPr>
        <w:rPr>
          <w:szCs w:val="32"/>
          <w:shd w:val="clear" w:color="auto" w:fill="FFFFFF"/>
        </w:rPr>
      </w:pPr>
      <w:r>
        <w:rPr>
          <w:szCs w:val="32"/>
          <w:shd w:val="clear" w:color="auto" w:fill="FFFFFF"/>
        </w:rPr>
        <w:t xml:space="preserve">“Hell, Hope, Humility: From Kant’s Starry Heavens to St. </w:t>
      </w:r>
      <w:proofErr w:type="spellStart"/>
      <w:r>
        <w:rPr>
          <w:szCs w:val="32"/>
          <w:shd w:val="clear" w:color="auto" w:fill="FFFFFF"/>
        </w:rPr>
        <w:t>Silouan’s</w:t>
      </w:r>
      <w:proofErr w:type="spellEnd"/>
      <w:r>
        <w:rPr>
          <w:szCs w:val="32"/>
          <w:shd w:val="clear" w:color="auto" w:fill="FFFFFF"/>
        </w:rPr>
        <w:t xml:space="preserve"> Hell,” Loyola Marymount University, Friday Afternoon Philosophy Colloquium, Los Angeles, CA, January 2021 (via Zoom) </w:t>
      </w:r>
    </w:p>
    <w:p w14:paraId="154A09BD" w14:textId="77777777" w:rsidR="00B8271E" w:rsidRPr="006158EB" w:rsidRDefault="00B8271E" w:rsidP="00CD0CDE">
      <w:pPr>
        <w:rPr>
          <w:szCs w:val="32"/>
          <w:shd w:val="clear" w:color="auto" w:fill="FFFFFF"/>
        </w:rPr>
      </w:pPr>
    </w:p>
    <w:p w14:paraId="0C91C5E6" w14:textId="77777777" w:rsidR="00EA03DF" w:rsidRDefault="00EA03DF" w:rsidP="00CD0CDE">
      <w:pPr>
        <w:rPr>
          <w:szCs w:val="32"/>
          <w:shd w:val="clear" w:color="auto" w:fill="FFFFFF"/>
        </w:rPr>
      </w:pPr>
      <w:r>
        <w:rPr>
          <w:szCs w:val="32"/>
          <w:shd w:val="clear" w:color="auto" w:fill="FFFFFF"/>
        </w:rPr>
        <w:t xml:space="preserve">“We Laugh First, then We Think </w:t>
      </w:r>
      <w:proofErr w:type="spellStart"/>
      <w:r>
        <w:rPr>
          <w:szCs w:val="32"/>
          <w:shd w:val="clear" w:color="auto" w:fill="FFFFFF"/>
        </w:rPr>
        <w:t>Its</w:t>
      </w:r>
      <w:proofErr w:type="spellEnd"/>
      <w:r>
        <w:rPr>
          <w:szCs w:val="32"/>
          <w:shd w:val="clear" w:color="auto" w:fill="FFFFFF"/>
        </w:rPr>
        <w:t xml:space="preserve"> Funny,” Wichita St. University, Friday Afternoon Philosophy Colloquium, Wichita, KS, October 2018</w:t>
      </w:r>
    </w:p>
    <w:p w14:paraId="4F61C28C" w14:textId="77777777" w:rsidR="00EA03DF" w:rsidRDefault="00EA03DF" w:rsidP="00CD0CDE">
      <w:pPr>
        <w:rPr>
          <w:szCs w:val="32"/>
          <w:shd w:val="clear" w:color="auto" w:fill="FFFFFF"/>
        </w:rPr>
      </w:pPr>
    </w:p>
    <w:p w14:paraId="74716553" w14:textId="77777777" w:rsidR="00EA03DF" w:rsidRPr="00EA03DF" w:rsidRDefault="00EA03DF" w:rsidP="00CD0CDE">
      <w:r>
        <w:rPr>
          <w:szCs w:val="32"/>
          <w:shd w:val="clear" w:color="auto" w:fill="FFFFFF"/>
        </w:rPr>
        <w:t>“Is It Still Possible to Be Hopeful in the 21</w:t>
      </w:r>
      <w:r w:rsidRPr="00EA03DF">
        <w:rPr>
          <w:szCs w:val="32"/>
          <w:shd w:val="clear" w:color="auto" w:fill="FFFFFF"/>
          <w:vertAlign w:val="superscript"/>
        </w:rPr>
        <w:t>st</w:t>
      </w:r>
      <w:r>
        <w:rPr>
          <w:szCs w:val="32"/>
          <w:shd w:val="clear" w:color="auto" w:fill="FFFFFF"/>
        </w:rPr>
        <w:t xml:space="preserve"> Century?” </w:t>
      </w:r>
      <w:r>
        <w:t>The Hall of Fame Lecture, Southwestern College, April 2018</w:t>
      </w:r>
    </w:p>
    <w:p w14:paraId="3D4913A5" w14:textId="77777777" w:rsidR="00774E82" w:rsidRDefault="00774E82" w:rsidP="00CD0CDE">
      <w:pPr>
        <w:rPr>
          <w:szCs w:val="32"/>
          <w:shd w:val="clear" w:color="auto" w:fill="FFFFFF"/>
        </w:rPr>
      </w:pPr>
    </w:p>
    <w:p w14:paraId="37836966" w14:textId="4BE016A0" w:rsidR="003A2322" w:rsidRDefault="005831CA" w:rsidP="00CD0CDE">
      <w:pPr>
        <w:rPr>
          <w:szCs w:val="32"/>
          <w:shd w:val="clear" w:color="auto" w:fill="FFFFFF"/>
        </w:rPr>
      </w:pPr>
      <w:r>
        <w:rPr>
          <w:szCs w:val="32"/>
          <w:shd w:val="clear" w:color="auto" w:fill="FFFFFF"/>
        </w:rPr>
        <w:t>“</w:t>
      </w:r>
      <w:r w:rsidR="00B8271E">
        <w:rPr>
          <w:szCs w:val="32"/>
          <w:shd w:val="clear" w:color="auto" w:fill="FFFFFF"/>
        </w:rPr>
        <w:t>Dirty Skin and Horny Hands: Is</w:t>
      </w:r>
      <w:r w:rsidR="003A2322">
        <w:rPr>
          <w:szCs w:val="32"/>
          <w:shd w:val="clear" w:color="auto" w:fill="FFFFFF"/>
        </w:rPr>
        <w:t xml:space="preserve"> Tolerance</w:t>
      </w:r>
      <w:r w:rsidR="00B8271E">
        <w:rPr>
          <w:szCs w:val="32"/>
          <w:shd w:val="clear" w:color="auto" w:fill="FFFFFF"/>
        </w:rPr>
        <w:t xml:space="preserve"> a Virtue?</w:t>
      </w:r>
      <w:r w:rsidR="003A2322">
        <w:rPr>
          <w:szCs w:val="32"/>
          <w:shd w:val="clear" w:color="auto" w:fill="FFFFFF"/>
        </w:rPr>
        <w:t xml:space="preserve">” University of Oklahoma, </w:t>
      </w:r>
      <w:r w:rsidR="002D4764">
        <w:rPr>
          <w:szCs w:val="32"/>
          <w:shd w:val="clear" w:color="auto" w:fill="FFFFFF"/>
        </w:rPr>
        <w:t xml:space="preserve">Institute for the Study of Human Flourishing, Norman, OK, </w:t>
      </w:r>
      <w:r w:rsidR="00EA03DF">
        <w:rPr>
          <w:szCs w:val="32"/>
          <w:shd w:val="clear" w:color="auto" w:fill="FFFFFF"/>
        </w:rPr>
        <w:t xml:space="preserve">October </w:t>
      </w:r>
      <w:r w:rsidR="002D4764">
        <w:rPr>
          <w:szCs w:val="32"/>
          <w:shd w:val="clear" w:color="auto" w:fill="FFFFFF"/>
        </w:rPr>
        <w:t>2017</w:t>
      </w:r>
    </w:p>
    <w:p w14:paraId="476F3A55" w14:textId="77777777" w:rsidR="003A2322" w:rsidRDefault="003A2322" w:rsidP="00CD0CDE">
      <w:pPr>
        <w:rPr>
          <w:szCs w:val="32"/>
          <w:shd w:val="clear" w:color="auto" w:fill="FFFFFF"/>
        </w:rPr>
      </w:pPr>
    </w:p>
    <w:p w14:paraId="111DA546" w14:textId="77777777" w:rsidR="00E72B19" w:rsidRPr="00E72B19" w:rsidRDefault="00E72B19" w:rsidP="00CD0CDE">
      <w:pPr>
        <w:rPr>
          <w:szCs w:val="32"/>
          <w:shd w:val="clear" w:color="auto" w:fill="FFFFFF"/>
        </w:rPr>
      </w:pPr>
      <w:r>
        <w:rPr>
          <w:szCs w:val="32"/>
          <w:shd w:val="clear" w:color="auto" w:fill="FFFFFF"/>
        </w:rPr>
        <w:lastRenderedPageBreak/>
        <w:t xml:space="preserve">“The Universe Is Indifferent: Reflections on </w:t>
      </w:r>
      <w:r>
        <w:rPr>
          <w:i/>
          <w:szCs w:val="32"/>
          <w:shd w:val="clear" w:color="auto" w:fill="FFFFFF"/>
        </w:rPr>
        <w:t>Mad Men</w:t>
      </w:r>
      <w:r>
        <w:rPr>
          <w:szCs w:val="32"/>
          <w:shd w:val="clear" w:color="auto" w:fill="FFFFFF"/>
        </w:rPr>
        <w:t xml:space="preserve"> and Philosophy,” Goucher College, Baltimore, MD, </w:t>
      </w:r>
      <w:r w:rsidR="00EA03DF">
        <w:rPr>
          <w:szCs w:val="32"/>
          <w:shd w:val="clear" w:color="auto" w:fill="FFFFFF"/>
        </w:rPr>
        <w:t xml:space="preserve">March </w:t>
      </w:r>
      <w:r>
        <w:rPr>
          <w:szCs w:val="32"/>
          <w:shd w:val="clear" w:color="auto" w:fill="FFFFFF"/>
        </w:rPr>
        <w:t>2017</w:t>
      </w:r>
    </w:p>
    <w:p w14:paraId="395A3277" w14:textId="77777777" w:rsidR="00E72B19" w:rsidRDefault="00E72B19" w:rsidP="00CD0CDE">
      <w:pPr>
        <w:rPr>
          <w:szCs w:val="32"/>
          <w:shd w:val="clear" w:color="auto" w:fill="FFFFFF"/>
        </w:rPr>
      </w:pPr>
    </w:p>
    <w:p w14:paraId="544ED65F" w14:textId="77777777" w:rsidR="00ED0B2C" w:rsidRDefault="00ED0B2C" w:rsidP="00CD0CDE">
      <w:r>
        <w:t>“Why Do We Need the Virtues for Reading Scripture?” The Hall of Fame Lect</w:t>
      </w:r>
      <w:r w:rsidR="00244354">
        <w:t xml:space="preserve">ure, Southwestern College, </w:t>
      </w:r>
      <w:r w:rsidR="00EA03DF">
        <w:t xml:space="preserve">April </w:t>
      </w:r>
      <w:r w:rsidR="00244354">
        <w:t>2016</w:t>
      </w:r>
    </w:p>
    <w:p w14:paraId="6F82DDDD" w14:textId="77777777" w:rsidR="003B2F4B" w:rsidRDefault="003B2F4B" w:rsidP="00CD0CDE"/>
    <w:p w14:paraId="0A8661F2" w14:textId="77777777" w:rsidR="003B2F4B" w:rsidRDefault="003B2F4B" w:rsidP="00CD0CDE">
      <w:r>
        <w:t>“Peter Ochs’s Pragmatism and the Purpose of Philosophy,” G</w:t>
      </w:r>
      <w:r w:rsidR="00244354">
        <w:t>eorgetown College, January 2016</w:t>
      </w:r>
    </w:p>
    <w:p w14:paraId="606841BA" w14:textId="77777777" w:rsidR="009C34E1" w:rsidRDefault="009C34E1" w:rsidP="006158EB"/>
    <w:p w14:paraId="1AAE5AFC" w14:textId="77777777" w:rsidR="00BF2961" w:rsidRPr="00BF2961" w:rsidRDefault="00BF2961" w:rsidP="009C34E1">
      <w:r>
        <w:t xml:space="preserve">“Teaching </w:t>
      </w:r>
      <w:r>
        <w:rPr>
          <w:i/>
        </w:rPr>
        <w:t>Genesis</w:t>
      </w:r>
      <w:r>
        <w:t xml:space="preserve"> in the Philosophy of Religion,” Invited by the Faculty of Divinity, Cambr</w:t>
      </w:r>
      <w:r w:rsidR="00244354">
        <w:t>idge University (England), 2015</w:t>
      </w:r>
    </w:p>
    <w:p w14:paraId="2DE523EE" w14:textId="77777777" w:rsidR="00BF2961" w:rsidRDefault="00BF2961" w:rsidP="009C34E1"/>
    <w:p w14:paraId="4AA025A5" w14:textId="77777777" w:rsidR="009C34E1" w:rsidRDefault="009C34E1" w:rsidP="009C34E1">
      <w:r>
        <w:t>“The War on Terrorism: Thirteen Years Later,” Saturday Evening</w:t>
      </w:r>
      <w:r w:rsidR="00244354">
        <w:t xml:space="preserve"> Salon Series, Wichita KS, 2014</w:t>
      </w:r>
    </w:p>
    <w:p w14:paraId="7CD11004" w14:textId="77777777" w:rsidR="007055BD" w:rsidRDefault="007055BD" w:rsidP="00226F5D">
      <w:pPr>
        <w:ind w:left="360" w:hanging="360"/>
      </w:pPr>
    </w:p>
    <w:p w14:paraId="7B606AED" w14:textId="77777777" w:rsidR="00226F5D" w:rsidRPr="00031EFA" w:rsidRDefault="00226F5D" w:rsidP="007055BD">
      <w:r w:rsidRPr="00031EFA">
        <w:t xml:space="preserve">“Richard </w:t>
      </w:r>
      <w:proofErr w:type="spellStart"/>
      <w:r w:rsidRPr="00031EFA">
        <w:t>Rorty</w:t>
      </w:r>
      <w:proofErr w:type="spellEnd"/>
      <w:r w:rsidRPr="00031EFA">
        <w:t xml:space="preserve"> and Religion,” Department of Philosophy, University of No</w:t>
      </w:r>
      <w:r w:rsidR="00244354">
        <w:t>rth Carolina at Asheville, 2011</w:t>
      </w:r>
    </w:p>
    <w:p w14:paraId="3CF30181" w14:textId="77777777" w:rsidR="000B1487" w:rsidRDefault="000B1487" w:rsidP="007055BD"/>
    <w:p w14:paraId="518D91FF" w14:textId="77777777" w:rsidR="00226F5D" w:rsidRPr="00031EFA" w:rsidRDefault="00226F5D" w:rsidP="007055BD">
      <w:r w:rsidRPr="00031EFA">
        <w:t>“Environmental Philosophy and the Turn toward the Virtues,” Department of Classics, Philosophy, and Religion, Augustana Co</w:t>
      </w:r>
      <w:r>
        <w:t>llege, Sioux Falls, SD</w:t>
      </w:r>
      <w:r w:rsidR="00244354">
        <w:t>, 2011</w:t>
      </w:r>
    </w:p>
    <w:p w14:paraId="3F26BF33" w14:textId="77777777" w:rsidR="000B1487" w:rsidRDefault="000B1487" w:rsidP="007055BD"/>
    <w:p w14:paraId="4C81E004" w14:textId="77777777" w:rsidR="00226F5D" w:rsidRPr="00031EFA" w:rsidRDefault="00226F5D" w:rsidP="007055BD">
      <w:r w:rsidRPr="00031EFA">
        <w:t>“Scriptural Reasoning and Textual Reasoning,” Sioux Falls Seminary</w:t>
      </w:r>
      <w:r w:rsidR="009C34E1">
        <w:t>/University of Sioux Falls</w:t>
      </w:r>
      <w:r w:rsidR="00244354">
        <w:t>, SD, 2011</w:t>
      </w:r>
    </w:p>
    <w:p w14:paraId="2D7BE726" w14:textId="77777777" w:rsidR="000B1487" w:rsidRDefault="000B1487" w:rsidP="007055BD"/>
    <w:p w14:paraId="055F73A7" w14:textId="77777777" w:rsidR="00226F5D" w:rsidRPr="00031EFA" w:rsidRDefault="00226F5D" w:rsidP="007055BD">
      <w:r w:rsidRPr="00031EFA">
        <w:t>“The Law of War: Jewish Perspectives,” The College of William &amp; Mary La</w:t>
      </w:r>
      <w:r>
        <w:t>w School, Williamsburg, VA</w:t>
      </w:r>
      <w:r w:rsidR="00244354">
        <w:t>, 2010</w:t>
      </w:r>
    </w:p>
    <w:p w14:paraId="39E46EC9" w14:textId="77777777" w:rsidR="000B1487" w:rsidRDefault="000B1487" w:rsidP="007055BD"/>
    <w:p w14:paraId="0B7AF9CD" w14:textId="77777777" w:rsidR="00226F5D" w:rsidRPr="00031EFA" w:rsidRDefault="00226F5D" w:rsidP="007055BD">
      <w:r w:rsidRPr="00031EFA">
        <w:t xml:space="preserve">“Richard </w:t>
      </w:r>
      <w:proofErr w:type="spellStart"/>
      <w:r w:rsidRPr="00031EFA">
        <w:t>Rorty</w:t>
      </w:r>
      <w:proofErr w:type="spellEnd"/>
      <w:r w:rsidRPr="00031EFA">
        <w:t xml:space="preserve"> and Scriptural Reasoning,” Department of Classics, Philosophy, and Religion, August</w:t>
      </w:r>
      <w:r>
        <w:t>ana College, Sioux Falls, SD</w:t>
      </w:r>
      <w:r w:rsidR="00244354">
        <w:t>, 2009</w:t>
      </w:r>
    </w:p>
    <w:p w14:paraId="07CDECB7" w14:textId="77777777" w:rsidR="000B1487" w:rsidRDefault="000B1487" w:rsidP="007055BD"/>
    <w:p w14:paraId="01FEE7A6" w14:textId="77777777" w:rsidR="00226F5D" w:rsidRPr="00031EFA" w:rsidRDefault="00226F5D" w:rsidP="007055BD">
      <w:r w:rsidRPr="00031EFA">
        <w:t>“Methodological Naturalism and t</w:t>
      </w:r>
      <w:r>
        <w:t>he Question of Natural Theology</w:t>
      </w:r>
      <w:r w:rsidRPr="00031EFA">
        <w:t>,” at the Center for Inquiry, State University of New York at Buffalo, Buffalo, N</w:t>
      </w:r>
      <w:r>
        <w:t>Y</w:t>
      </w:r>
      <w:r w:rsidR="00244354">
        <w:t>, 2007</w:t>
      </w:r>
    </w:p>
    <w:p w14:paraId="2B098381" w14:textId="77777777" w:rsidR="00226F5D" w:rsidRPr="00031EFA" w:rsidRDefault="00226F5D" w:rsidP="00226F5D"/>
    <w:p w14:paraId="2706A82F" w14:textId="77777777" w:rsidR="000D2363" w:rsidRPr="005E0C19" w:rsidRDefault="00226F5D" w:rsidP="005E0C19">
      <w:pPr>
        <w:ind w:left="720" w:hanging="720"/>
        <w:rPr>
          <w:b/>
        </w:rPr>
      </w:pPr>
      <w:r w:rsidRPr="00031EFA">
        <w:rPr>
          <w:b/>
          <w:u w:val="single"/>
        </w:rPr>
        <w:t>Conference Presentations</w:t>
      </w:r>
    </w:p>
    <w:p w14:paraId="456EE605" w14:textId="00A895A9" w:rsidR="00774E82" w:rsidRDefault="00774E82" w:rsidP="007055BD"/>
    <w:p w14:paraId="6A8762CB" w14:textId="79ECD683" w:rsidR="00E43EE3" w:rsidRDefault="00E43EE3" w:rsidP="007055BD">
      <w:r>
        <w:t xml:space="preserve">“Communitarianism vs. Individualism in William James’s </w:t>
      </w:r>
      <w:r>
        <w:rPr>
          <w:i/>
          <w:iCs/>
        </w:rPr>
        <w:t>Varieties of Religious Experience</w:t>
      </w:r>
      <w:r>
        <w:t>,” William James Society Session, American Academy of Religion, San Antonio, TX, November 2023</w:t>
      </w:r>
    </w:p>
    <w:p w14:paraId="7073A16D" w14:textId="77777777" w:rsidR="00E43EE3" w:rsidRDefault="00E43EE3" w:rsidP="007055BD"/>
    <w:p w14:paraId="14E18DC6" w14:textId="0DDB9A91" w:rsidR="00E43EE3" w:rsidRPr="00E43EE3" w:rsidRDefault="00E43EE3" w:rsidP="007055BD">
      <w:r>
        <w:t xml:space="preserve">“Descent and Downwardness in Freud’s Philosophy of Mind: A Celebration of the Centennial Publication of Sigmund Freud’s </w:t>
      </w:r>
      <w:r>
        <w:rPr>
          <w:i/>
          <w:iCs/>
        </w:rPr>
        <w:t>Ego and the Id</w:t>
      </w:r>
      <w:r>
        <w:t>,” Psychology &amp; the Other, Boston College University, October 2023</w:t>
      </w:r>
    </w:p>
    <w:p w14:paraId="1D8B3A79" w14:textId="77777777" w:rsidR="00E43EE3" w:rsidRDefault="00E43EE3" w:rsidP="007055BD"/>
    <w:p w14:paraId="5E821E47" w14:textId="66E5EB92" w:rsidR="008275AD" w:rsidRDefault="008275AD" w:rsidP="007055BD">
      <w:r>
        <w:t>“The Cries of the Wounded, Divided Selves, and Sick Souls: William James and the Consequences of Listening to the Cries of the Wounded,” American Philosophical Association Central Meeting, Chicago, IL, 2022</w:t>
      </w:r>
    </w:p>
    <w:p w14:paraId="18A1976D" w14:textId="77777777" w:rsidR="008275AD" w:rsidRDefault="008275AD" w:rsidP="007055BD"/>
    <w:p w14:paraId="774FBC51" w14:textId="1D8E6A31" w:rsidR="005B1DD4" w:rsidRDefault="005B1DD4" w:rsidP="007055BD">
      <w:r>
        <w:t>“Depression, Despair, Downwardness: Reflections on the Metaphor of Hell for Thinking about Depression and Severe Mental Illness,” Psychology &amp; the Other, Boston College University, 2021 (via Zoom)</w:t>
      </w:r>
    </w:p>
    <w:p w14:paraId="7D32CCFE" w14:textId="77777777" w:rsidR="005B1DD4" w:rsidRDefault="005B1DD4" w:rsidP="007055BD"/>
    <w:p w14:paraId="412A129F" w14:textId="36100005" w:rsidR="00494A9F" w:rsidRDefault="00494A9F" w:rsidP="007055BD">
      <w:r>
        <w:t>“Fake News, Polemics, and Truth,” American Philosophical Association Central Meeting, 2021</w:t>
      </w:r>
      <w:r w:rsidR="005B1DD4">
        <w:t xml:space="preserve"> (via Zoom)</w:t>
      </w:r>
    </w:p>
    <w:p w14:paraId="0F0CB0EA" w14:textId="77777777" w:rsidR="00494A9F" w:rsidRDefault="00494A9F" w:rsidP="007055BD"/>
    <w:p w14:paraId="4A7B2A94" w14:textId="77777777" w:rsidR="002A2873" w:rsidRDefault="002A2873" w:rsidP="007055BD">
      <w:r>
        <w:t>“The Difficulty of Reality, Divided Selves, and Sick Souls: Animal Ethics after William James’s Philosophy of Religion,” American Philosophical Association Central Meeting, Chicago, IL, 2020</w:t>
      </w:r>
    </w:p>
    <w:p w14:paraId="721D44A8" w14:textId="77777777" w:rsidR="002A2873" w:rsidRDefault="002A2873" w:rsidP="007055BD"/>
    <w:p w14:paraId="67DFD984" w14:textId="77777777" w:rsidR="00E12A8B" w:rsidRDefault="00E12A8B" w:rsidP="007055BD">
      <w:r>
        <w:t>“The Difficulty of Reality, Divided Selves, and Sick Souls: Animal Ethics after William James’s Philosophy of Religion,” American Philosophy</w:t>
      </w:r>
      <w:r w:rsidR="00CF1FEA">
        <w:t xml:space="preserve"> Session</w:t>
      </w:r>
      <w:r>
        <w:t xml:space="preserve">, American Academy of Religion, </w:t>
      </w:r>
      <w:r w:rsidR="002A2873">
        <w:t xml:space="preserve">San Diego, CA, </w:t>
      </w:r>
      <w:r>
        <w:t xml:space="preserve">2019 </w:t>
      </w:r>
    </w:p>
    <w:p w14:paraId="11A879CB" w14:textId="77777777" w:rsidR="00E12A8B" w:rsidRDefault="00E12A8B" w:rsidP="007055BD"/>
    <w:p w14:paraId="07551640" w14:textId="77777777" w:rsidR="00167B05" w:rsidRDefault="00167B05" w:rsidP="007055BD">
      <w:r>
        <w:t xml:space="preserve">“William James’s Theory of Emotions: Three Interpretations,” </w:t>
      </w:r>
      <w:r w:rsidR="003057EC">
        <w:t xml:space="preserve">The </w:t>
      </w:r>
      <w:r>
        <w:t>American Philosophical Association</w:t>
      </w:r>
      <w:r w:rsidR="003057EC">
        <w:t xml:space="preserve"> Central Meeting</w:t>
      </w:r>
      <w:r>
        <w:t>, Denver, CO, 2019</w:t>
      </w:r>
    </w:p>
    <w:p w14:paraId="66433CE3" w14:textId="77777777" w:rsidR="00167B05" w:rsidRDefault="00167B05" w:rsidP="007055BD"/>
    <w:p w14:paraId="3C83ADAD" w14:textId="77777777" w:rsidR="00167B05" w:rsidRDefault="00167B05" w:rsidP="007055BD">
      <w:r>
        <w:t>“Should We Sever Hope from Faith and Knowledge? Rhetoric and the Future of Religion,” American Society for the History of Rhetoric, Austin, TX, 2019</w:t>
      </w:r>
    </w:p>
    <w:p w14:paraId="22AA9E31" w14:textId="77777777" w:rsidR="00167B05" w:rsidRDefault="00167B05" w:rsidP="007055BD"/>
    <w:p w14:paraId="06837733" w14:textId="77777777" w:rsidR="005831CA" w:rsidRDefault="005831CA" w:rsidP="007055BD">
      <w:r>
        <w:t xml:space="preserve">“Life After the Dark Years? Novels and the Process of Re-enchantment in Richard </w:t>
      </w:r>
      <w:proofErr w:type="spellStart"/>
      <w:r>
        <w:t>Rorty’s</w:t>
      </w:r>
      <w:proofErr w:type="spellEnd"/>
      <w:r>
        <w:t xml:space="preserve"> </w:t>
      </w:r>
      <w:r w:rsidR="00BA4EA0">
        <w:t>Set of Predictions</w:t>
      </w:r>
      <w:r>
        <w:t>,” Conference on Christianity &amp; Literature, Oklahoma City, OK, 2018</w:t>
      </w:r>
    </w:p>
    <w:p w14:paraId="7C80983F" w14:textId="77777777" w:rsidR="005831CA" w:rsidRDefault="005831CA" w:rsidP="007055BD"/>
    <w:p w14:paraId="6C5D95FB" w14:textId="77777777" w:rsidR="00F3585A" w:rsidRDefault="00F3585A" w:rsidP="007055BD">
      <w:r>
        <w:t>“Hermeneutics, Hope, Hospitality: From Inter-faith Dialogue to Inter-hope Dialogue,” Scriptural Reason</w:t>
      </w:r>
      <w:r w:rsidR="002A0B9B">
        <w:t>ing Academic Network, Boston, MA</w:t>
      </w:r>
      <w:r w:rsidR="00244354">
        <w:t>, 2017</w:t>
      </w:r>
    </w:p>
    <w:p w14:paraId="5D4FAA01" w14:textId="77777777" w:rsidR="00F3585A" w:rsidRDefault="00F3585A" w:rsidP="007055BD"/>
    <w:p w14:paraId="5439D0E3" w14:textId="77777777" w:rsidR="008F3078" w:rsidRDefault="0095478A" w:rsidP="007055BD">
      <w:r>
        <w:t>“</w:t>
      </w:r>
      <w:r w:rsidR="00BA4EA0">
        <w:t xml:space="preserve">Transcendentalism, Pragmatism, and the Philosophy of Race: </w:t>
      </w:r>
      <w:r w:rsidR="007B7538">
        <w:t xml:space="preserve">An Appreciative Account of </w:t>
      </w:r>
      <w:r w:rsidR="008F3078">
        <w:t xml:space="preserve">Cornel West’s </w:t>
      </w:r>
      <w:r w:rsidR="007B7538">
        <w:t xml:space="preserve">Contribution to American </w:t>
      </w:r>
      <w:r w:rsidR="008F3078">
        <w:t>Philosophy,” Institute for American Religious and Philosophical</w:t>
      </w:r>
      <w:r w:rsidR="00244354">
        <w:t xml:space="preserve"> Thought, Chattanooga, TN, 2017</w:t>
      </w:r>
    </w:p>
    <w:p w14:paraId="490F7D37" w14:textId="77777777" w:rsidR="008F3078" w:rsidRDefault="008F3078" w:rsidP="007055BD"/>
    <w:p w14:paraId="72437E45" w14:textId="77777777" w:rsidR="00A92A0F" w:rsidRDefault="000D2363" w:rsidP="007055BD">
      <w:r>
        <w:t xml:space="preserve">“Pity the Land that Needs Heroes,” </w:t>
      </w:r>
      <w:r w:rsidR="00A92A0F">
        <w:t>Continental Philosophy Session, Mid-Atlantic AAR Regional Meet</w:t>
      </w:r>
      <w:r w:rsidR="007B7538">
        <w:t xml:space="preserve">ing, </w:t>
      </w:r>
      <w:r w:rsidR="008F3078">
        <w:t>New Brunswick, NJ</w:t>
      </w:r>
      <w:r w:rsidR="00244354">
        <w:t>, 2017</w:t>
      </w:r>
    </w:p>
    <w:p w14:paraId="22500E5C" w14:textId="77777777" w:rsidR="00A92A0F" w:rsidRDefault="00A92A0F" w:rsidP="007055BD"/>
    <w:p w14:paraId="7443AB79" w14:textId="77777777" w:rsidR="000D2363" w:rsidRDefault="00A92A0F" w:rsidP="007055BD">
      <w:r>
        <w:t>“Why Make Deep Reasonings Public?” Scriptural Reasoning Session, Mid-Atlantic AAR Regional Meet</w:t>
      </w:r>
      <w:r w:rsidR="007B7538">
        <w:t xml:space="preserve">ing, </w:t>
      </w:r>
      <w:r w:rsidR="008F3078">
        <w:t>New Brunswick, NJ</w:t>
      </w:r>
      <w:r w:rsidR="00244354">
        <w:t>, 2017</w:t>
      </w:r>
    </w:p>
    <w:p w14:paraId="631628CE" w14:textId="77777777" w:rsidR="007A1470" w:rsidRDefault="007A1470" w:rsidP="007055BD"/>
    <w:p w14:paraId="64285DBF" w14:textId="77777777" w:rsidR="008C5492" w:rsidRDefault="008C5492" w:rsidP="007055BD">
      <w:r>
        <w:t xml:space="preserve">“Emersonian Courage? A Deontological and Transcendentalist Account of Tragedy,” </w:t>
      </w:r>
      <w:r w:rsidR="006C015C">
        <w:t>Institute for American Religious and Philosophi</w:t>
      </w:r>
      <w:r w:rsidR="00A92A0F">
        <w:t>cal Thought, Manitou Springs, C</w:t>
      </w:r>
      <w:r w:rsidR="008F3078">
        <w:t>O</w:t>
      </w:r>
      <w:r w:rsidR="00244354">
        <w:t>, 2016</w:t>
      </w:r>
    </w:p>
    <w:p w14:paraId="7BA14C56" w14:textId="77777777" w:rsidR="00A265DE" w:rsidRDefault="00A265DE" w:rsidP="007055BD"/>
    <w:p w14:paraId="75FA8B48" w14:textId="77777777" w:rsidR="00A265DE" w:rsidRDefault="00A265DE" w:rsidP="007055BD">
      <w:r>
        <w:t>“Peter Ochs’s Pragmatism and the Purpose of Philosophy,” Scriptural Reasoning Session, Mid-Atlantic AAR Regional Meet</w:t>
      </w:r>
      <w:r w:rsidR="007B7538">
        <w:t xml:space="preserve">ing, </w:t>
      </w:r>
      <w:r w:rsidR="008F3078">
        <w:t>New Brunswick, NJ</w:t>
      </w:r>
      <w:r w:rsidR="00244354">
        <w:t>, 2016</w:t>
      </w:r>
    </w:p>
    <w:p w14:paraId="27BE35BB" w14:textId="77777777" w:rsidR="00A265DE" w:rsidRDefault="00A265DE" w:rsidP="007055BD"/>
    <w:p w14:paraId="4720020D" w14:textId="77777777" w:rsidR="00A265DE" w:rsidRDefault="00A265DE" w:rsidP="007055BD">
      <w:r>
        <w:lastRenderedPageBreak/>
        <w:t xml:space="preserve">“Teaching </w:t>
      </w:r>
      <w:r>
        <w:rPr>
          <w:i/>
        </w:rPr>
        <w:t>Genesis</w:t>
      </w:r>
      <w:r>
        <w:t xml:space="preserve"> in the Philosophy of Religion: Five Hermeneutical Strategies,” Scriptural Reasoning Session, American Academy of R</w:t>
      </w:r>
      <w:r w:rsidR="007B7538">
        <w:t>eligion International Meeting,</w:t>
      </w:r>
      <w:r>
        <w:t xml:space="preserve"> Atlanta, G</w:t>
      </w:r>
      <w:r w:rsidR="008F3078">
        <w:t>A</w:t>
      </w:r>
      <w:r w:rsidR="00244354">
        <w:t>, 2015</w:t>
      </w:r>
    </w:p>
    <w:p w14:paraId="31FB92A0" w14:textId="77777777" w:rsidR="005B48A6" w:rsidRDefault="005B48A6" w:rsidP="007055BD"/>
    <w:p w14:paraId="1B34DF2A" w14:textId="77777777" w:rsidR="005B48A6" w:rsidRDefault="005B48A6" w:rsidP="007055BD">
      <w:r>
        <w:t>“Haunted by Animal Suffe</w:t>
      </w:r>
      <w:r w:rsidR="00ED0B2C">
        <w:t>ring: Reflections on the Phrase</w:t>
      </w:r>
      <w:r>
        <w:t xml:space="preserve"> ‘The Difficulty of</w:t>
      </w:r>
      <w:r w:rsidR="00A265DE">
        <w:t xml:space="preserve"> Reality’,” </w:t>
      </w:r>
      <w:r>
        <w:t>Animal Suffering Conference, Sout</w:t>
      </w:r>
      <w:r w:rsidR="00A265DE">
        <w:t>hwes</w:t>
      </w:r>
      <w:r w:rsidR="007B7538">
        <w:t xml:space="preserve">tern College, </w:t>
      </w:r>
      <w:r w:rsidR="008F3078">
        <w:t>Winfield, KS, 2014</w:t>
      </w:r>
    </w:p>
    <w:p w14:paraId="56621C55" w14:textId="77777777" w:rsidR="00C078DC" w:rsidRPr="002036A7" w:rsidRDefault="00C078DC" w:rsidP="007055BD"/>
    <w:p w14:paraId="0CE5CD10" w14:textId="77777777" w:rsidR="002036A7" w:rsidRPr="002036A7" w:rsidRDefault="002036A7" w:rsidP="007055BD">
      <w:r w:rsidRPr="002036A7">
        <w:rPr>
          <w:rFonts w:cs="Cambria"/>
          <w:szCs w:val="32"/>
        </w:rPr>
        <w:t xml:space="preserve">“‘The Woman Question’: William James’s Negotiations with Natural Law and </w:t>
      </w:r>
      <w:r w:rsidR="000A058D">
        <w:rPr>
          <w:rFonts w:cs="Cambria"/>
          <w:szCs w:val="32"/>
        </w:rPr>
        <w:t>Utilitarianism,”</w:t>
      </w:r>
      <w:r w:rsidR="00A265DE">
        <w:rPr>
          <w:rFonts w:cs="Cambria"/>
          <w:szCs w:val="32"/>
        </w:rPr>
        <w:t xml:space="preserve"> American Philosophy Session, </w:t>
      </w:r>
      <w:r w:rsidRPr="002036A7">
        <w:rPr>
          <w:rFonts w:cs="Cambria"/>
          <w:szCs w:val="32"/>
        </w:rPr>
        <w:t xml:space="preserve">American Academy of Religion International </w:t>
      </w:r>
      <w:r w:rsidR="007B7538">
        <w:rPr>
          <w:rFonts w:cs="Cambria"/>
          <w:szCs w:val="32"/>
        </w:rPr>
        <w:t xml:space="preserve">Meeting, </w:t>
      </w:r>
      <w:r w:rsidR="008F3078">
        <w:rPr>
          <w:rFonts w:cs="Cambria"/>
          <w:szCs w:val="32"/>
        </w:rPr>
        <w:t>San Diego, CA</w:t>
      </w:r>
      <w:r w:rsidR="00244354">
        <w:rPr>
          <w:rFonts w:cs="Cambria"/>
          <w:szCs w:val="32"/>
        </w:rPr>
        <w:t>, 2014</w:t>
      </w:r>
    </w:p>
    <w:p w14:paraId="66F88CAB" w14:textId="77777777" w:rsidR="002036A7" w:rsidRDefault="002036A7" w:rsidP="007055BD"/>
    <w:p w14:paraId="68395C41" w14:textId="77777777" w:rsidR="00FE188B" w:rsidRDefault="00FE188B" w:rsidP="007055BD">
      <w:r>
        <w:t>“Lived Experience and the Philosophical Interpretation of Scripture: George Santayana on Morality and Secrecy,” Scriptural Reasoning Session, Mi</w:t>
      </w:r>
      <w:r w:rsidR="00A265DE">
        <w:t>d-</w:t>
      </w:r>
      <w:r w:rsidR="007B7538">
        <w:t xml:space="preserve">Atlantic AAR Regional Meeting, </w:t>
      </w:r>
      <w:r>
        <w:t>Newburgh, N</w:t>
      </w:r>
      <w:r w:rsidR="008F3078">
        <w:t>Y</w:t>
      </w:r>
      <w:r w:rsidR="00244354">
        <w:t>, 2014</w:t>
      </w:r>
    </w:p>
    <w:p w14:paraId="7B95052C" w14:textId="77777777" w:rsidR="000B1487" w:rsidRDefault="000B1487" w:rsidP="007055BD"/>
    <w:p w14:paraId="1EF467D7" w14:textId="77777777" w:rsidR="00FE188B" w:rsidRPr="00FE188B" w:rsidRDefault="00FE188B" w:rsidP="007055BD">
      <w:r>
        <w:t xml:space="preserve">“Humanism in the Early Writings of William James,” </w:t>
      </w:r>
      <w:r w:rsidRPr="00FE188B">
        <w:t>American Philosophical Association</w:t>
      </w:r>
      <w:r w:rsidR="00C078DC">
        <w:t xml:space="preserve"> Eastern Meeting</w:t>
      </w:r>
      <w:r w:rsidR="007B7538">
        <w:t>,</w:t>
      </w:r>
      <w:r w:rsidRPr="00FE188B">
        <w:t xml:space="preserve"> </w:t>
      </w:r>
      <w:r>
        <w:t>Baltimore, M</w:t>
      </w:r>
      <w:r w:rsidR="008F3078">
        <w:t>D</w:t>
      </w:r>
      <w:r w:rsidR="00244354">
        <w:t>, 2013</w:t>
      </w:r>
    </w:p>
    <w:p w14:paraId="21406A84" w14:textId="77777777" w:rsidR="000B1487" w:rsidRDefault="000B1487" w:rsidP="007055BD"/>
    <w:p w14:paraId="3F430167" w14:textId="77777777" w:rsidR="00460C1B" w:rsidRDefault="00460C1B" w:rsidP="007055BD">
      <w:r>
        <w:t>“Humor and Laughter in William James’</w:t>
      </w:r>
      <w:r w:rsidR="00C078DC">
        <w:t>s</w:t>
      </w:r>
      <w:r>
        <w:t xml:space="preserve"> Philosophy of Psychology,” The International Society of Humor Stud</w:t>
      </w:r>
      <w:r w:rsidR="00A265DE">
        <w:t xml:space="preserve">ies, College of William </w:t>
      </w:r>
      <w:r w:rsidR="007B7538">
        <w:t xml:space="preserve">&amp; Mary, </w:t>
      </w:r>
      <w:r w:rsidR="008F3078">
        <w:t>Williamsburg, VA</w:t>
      </w:r>
      <w:r w:rsidR="00A265DE">
        <w:t xml:space="preserve">, </w:t>
      </w:r>
      <w:r w:rsidR="00244354">
        <w:t>2013</w:t>
      </w:r>
    </w:p>
    <w:p w14:paraId="08998FC8" w14:textId="77777777" w:rsidR="000B1487" w:rsidRDefault="000B1487" w:rsidP="007055BD"/>
    <w:p w14:paraId="062DAA73" w14:textId="77777777" w:rsidR="00226F5D" w:rsidRPr="00031EFA" w:rsidRDefault="00226F5D" w:rsidP="007055BD">
      <w:r w:rsidRPr="00031EFA">
        <w:t>“What Kind of Readers Should We Be</w:t>
      </w:r>
      <w:r w:rsidR="0073219E">
        <w:t>?</w:t>
      </w:r>
      <w:r w:rsidRPr="00031EFA">
        <w:t xml:space="preserve"> William James, the Community of Interpretation, and the Virtues,” Atlantic Coast Pragmatist Workshop, University of No</w:t>
      </w:r>
      <w:r w:rsidR="00244354">
        <w:t>rth Carolina at Asheville, 2011</w:t>
      </w:r>
    </w:p>
    <w:p w14:paraId="20F0B97F" w14:textId="77777777" w:rsidR="000B1487" w:rsidRDefault="000B1487" w:rsidP="007055BD"/>
    <w:p w14:paraId="4E090E0F" w14:textId="77777777" w:rsidR="00226F5D" w:rsidRPr="00031EFA" w:rsidRDefault="00226F5D" w:rsidP="007055BD">
      <w:r w:rsidRPr="00031EFA">
        <w:t xml:space="preserve">“William James and the Virtues of a Community of Interpretation,” </w:t>
      </w:r>
      <w:r>
        <w:t xml:space="preserve">The </w:t>
      </w:r>
      <w:r w:rsidRPr="00031EFA">
        <w:t>American Philosophical Association</w:t>
      </w:r>
      <w:r w:rsidR="007B7538">
        <w:t xml:space="preserve"> Central Meeting</w:t>
      </w:r>
      <w:r w:rsidRPr="00031EFA">
        <w:t xml:space="preserve">, Minneapolis, </w:t>
      </w:r>
      <w:r w:rsidR="008F3078">
        <w:t xml:space="preserve">MN, </w:t>
      </w:r>
      <w:r w:rsidR="00244354">
        <w:t>2011</w:t>
      </w:r>
    </w:p>
    <w:p w14:paraId="4C6D35E2" w14:textId="77777777" w:rsidR="000B1487" w:rsidRDefault="000B1487" w:rsidP="007055BD"/>
    <w:p w14:paraId="14B8F02D" w14:textId="77777777" w:rsidR="00226F5D" w:rsidRPr="00031EFA" w:rsidRDefault="00226F5D" w:rsidP="007055BD">
      <w:r w:rsidRPr="00031EFA">
        <w:t>“The Quest for Perfection in American Sports,” A Mirror of Our Culture: Sport and Society in</w:t>
      </w:r>
      <w:r w:rsidR="007B7538">
        <w:t xml:space="preserve"> America, St. </w:t>
      </w:r>
      <w:proofErr w:type="spellStart"/>
      <w:r w:rsidR="007B7538">
        <w:t>Norbet</w:t>
      </w:r>
      <w:proofErr w:type="spellEnd"/>
      <w:r w:rsidR="007B7538">
        <w:t xml:space="preserve"> College &amp;</w:t>
      </w:r>
      <w:r w:rsidRPr="00031EFA">
        <w:t xml:space="preserve"> the Green Bay Packers, </w:t>
      </w:r>
      <w:r w:rsidR="007B7538">
        <w:t xml:space="preserve">Green Bay, WI, </w:t>
      </w:r>
      <w:r w:rsidR="00244354">
        <w:t>2010</w:t>
      </w:r>
    </w:p>
    <w:p w14:paraId="15E2B65B" w14:textId="77777777" w:rsidR="000B1487" w:rsidRDefault="000B1487" w:rsidP="007055BD"/>
    <w:p w14:paraId="357A89E4" w14:textId="77777777" w:rsidR="00226F5D" w:rsidRPr="00031EFA" w:rsidRDefault="00226F5D" w:rsidP="007055BD">
      <w:r w:rsidRPr="00031EFA">
        <w:t>“Experience, Reason, and the Virtues: William James’s Reinstatement of the Vague,” Atlantic Coast Pragmatist Workshop, University of No</w:t>
      </w:r>
      <w:r w:rsidR="00244354">
        <w:t>rth Carolina at Charlotte, 2010</w:t>
      </w:r>
    </w:p>
    <w:p w14:paraId="3908B896" w14:textId="77777777" w:rsidR="000B1487" w:rsidRDefault="000B1487" w:rsidP="007055BD"/>
    <w:p w14:paraId="1E9E1448" w14:textId="77777777" w:rsidR="00226F5D" w:rsidRPr="00031EFA" w:rsidRDefault="00226F5D" w:rsidP="007055BD">
      <w:r w:rsidRPr="00031EFA">
        <w:t xml:space="preserve">“The Problem of Humanism for Environmental Ethics,” </w:t>
      </w:r>
      <w:r>
        <w:t xml:space="preserve">The </w:t>
      </w:r>
      <w:r w:rsidRPr="00031EFA">
        <w:t>American Philosophical Association</w:t>
      </w:r>
      <w:r w:rsidR="007B7538">
        <w:t xml:space="preserve"> Central Meeting</w:t>
      </w:r>
      <w:r w:rsidRPr="00031EFA">
        <w:t xml:space="preserve">, Chicago, </w:t>
      </w:r>
      <w:r w:rsidR="007B7538">
        <w:t xml:space="preserve">IL, </w:t>
      </w:r>
      <w:r w:rsidR="00244354">
        <w:t>2010</w:t>
      </w:r>
    </w:p>
    <w:p w14:paraId="317CD411" w14:textId="77777777" w:rsidR="000B1487" w:rsidRDefault="000B1487" w:rsidP="007055BD"/>
    <w:p w14:paraId="1CE055B6" w14:textId="77777777" w:rsidR="00226F5D" w:rsidRPr="00031EFA" w:rsidRDefault="00226F5D" w:rsidP="007055BD">
      <w:r w:rsidRPr="00031EFA">
        <w:t>“Habermas, Pragmatism, and Tradition,” Atlantic Coast Pragmatist Meeting, University of No</w:t>
      </w:r>
      <w:r w:rsidR="00244354">
        <w:t>rth Carolina in Asheville, 2008</w:t>
      </w:r>
    </w:p>
    <w:p w14:paraId="6544F02C" w14:textId="77777777" w:rsidR="00F3585A" w:rsidRDefault="00F3585A" w:rsidP="007055BD"/>
    <w:p w14:paraId="20BEA5A6" w14:textId="77777777" w:rsidR="00226F5D" w:rsidRPr="00031EFA" w:rsidRDefault="00226F5D" w:rsidP="007055BD">
      <w:r w:rsidRPr="00031EFA">
        <w:t>“Kant and the Nature of Doctrine,” Southeastern Conference on the Study of Religion, Nashville, T</w:t>
      </w:r>
      <w:r w:rsidR="008F3078">
        <w:t>N</w:t>
      </w:r>
      <w:r w:rsidR="00244354">
        <w:t>, 2007</w:t>
      </w:r>
    </w:p>
    <w:p w14:paraId="4CE586BA" w14:textId="77777777" w:rsidR="000B1487" w:rsidRDefault="000B1487" w:rsidP="007055BD"/>
    <w:p w14:paraId="1C6E7AF8" w14:textId="77777777" w:rsidR="00226F5D" w:rsidRPr="00031EFA" w:rsidRDefault="00226F5D" w:rsidP="007055BD">
      <w:r w:rsidRPr="00031EFA">
        <w:t xml:space="preserve">“William James on the Doctrine of Transubstantiation,” </w:t>
      </w:r>
      <w:r>
        <w:t>T</w:t>
      </w:r>
      <w:r w:rsidRPr="00031EFA">
        <w:t>he American P</w:t>
      </w:r>
      <w:r w:rsidR="007B7538">
        <w:t xml:space="preserve">hilosophical Association </w:t>
      </w:r>
      <w:r w:rsidRPr="00031EFA">
        <w:t>Ce</w:t>
      </w:r>
      <w:r>
        <w:t>ntral Meeting, Chicago, IL</w:t>
      </w:r>
      <w:r w:rsidR="00244354">
        <w:t>, 2006</w:t>
      </w:r>
      <w:r w:rsidRPr="00031EFA">
        <w:t xml:space="preserve"> </w:t>
      </w:r>
    </w:p>
    <w:p w14:paraId="55703710" w14:textId="77777777" w:rsidR="000B1487" w:rsidRDefault="000B1487" w:rsidP="007055BD"/>
    <w:p w14:paraId="4CFD38C7" w14:textId="77777777" w:rsidR="00226F5D" w:rsidRPr="00031EFA" w:rsidRDefault="00226F5D" w:rsidP="007055BD">
      <w:r w:rsidRPr="00031EFA">
        <w:lastRenderedPageBreak/>
        <w:t xml:space="preserve">“Peirce After Epistemology: Mediation, Representation, and Scholastic Realism,” </w:t>
      </w:r>
      <w:r>
        <w:t>T</w:t>
      </w:r>
      <w:r w:rsidRPr="00031EFA">
        <w:t>he American P</w:t>
      </w:r>
      <w:r w:rsidR="007B7538">
        <w:t xml:space="preserve">hilosophical Association </w:t>
      </w:r>
      <w:r w:rsidRPr="00031EFA">
        <w:t>Ce</w:t>
      </w:r>
      <w:r>
        <w:t>ntral Meeting, Chicago, IL</w:t>
      </w:r>
      <w:r w:rsidR="00244354">
        <w:t>, 2005</w:t>
      </w:r>
    </w:p>
    <w:p w14:paraId="29780D93" w14:textId="77777777" w:rsidR="000B1487" w:rsidRDefault="000B1487" w:rsidP="007055BD"/>
    <w:p w14:paraId="7DAD8DBA" w14:textId="77777777" w:rsidR="00226F5D" w:rsidRPr="00031EFA" w:rsidRDefault="00226F5D" w:rsidP="007055BD">
      <w:r w:rsidRPr="00031EFA">
        <w:t xml:space="preserve">“Theology After Epistemology: Milbank between </w:t>
      </w:r>
      <w:proofErr w:type="spellStart"/>
      <w:r w:rsidRPr="00031EFA">
        <w:t>Rorty</w:t>
      </w:r>
      <w:proofErr w:type="spellEnd"/>
      <w:r w:rsidRPr="00031EFA">
        <w:t xml:space="preserve"> and Taylor on Truth,” </w:t>
      </w:r>
      <w:r>
        <w:t>T</w:t>
      </w:r>
      <w:r w:rsidRPr="00031EFA">
        <w:t>he American P</w:t>
      </w:r>
      <w:r w:rsidR="007B7538">
        <w:t xml:space="preserve">hilosophical Association </w:t>
      </w:r>
      <w:r w:rsidRPr="00031EFA">
        <w:t xml:space="preserve">Central Meeting, Chicago, </w:t>
      </w:r>
      <w:r>
        <w:t>IL</w:t>
      </w:r>
      <w:r w:rsidR="00244354">
        <w:t>, 2004</w:t>
      </w:r>
    </w:p>
    <w:p w14:paraId="062303CC" w14:textId="77777777" w:rsidR="000B1487" w:rsidRDefault="000B1487" w:rsidP="007055BD"/>
    <w:p w14:paraId="085559E4" w14:textId="77777777" w:rsidR="00226F5D" w:rsidRDefault="000012D1" w:rsidP="007055BD">
      <w:r>
        <w:t>“William James’s ‘Philosophy’</w:t>
      </w:r>
      <w:r w:rsidR="00226F5D" w:rsidRPr="00031EFA">
        <w:t xml:space="preserve"> in </w:t>
      </w:r>
      <w:r w:rsidR="00226F5D" w:rsidRPr="00031EFA">
        <w:rPr>
          <w:i/>
        </w:rPr>
        <w:t>The Varieties of Religious Experience</w:t>
      </w:r>
      <w:r w:rsidR="00F01DE8">
        <w:t>: From Theology through</w:t>
      </w:r>
      <w:r w:rsidR="00226F5D" w:rsidRPr="00031EFA">
        <w:t xml:space="preserve"> the Science of Religions</w:t>
      </w:r>
      <w:r w:rsidR="00F01DE8">
        <w:t xml:space="preserve"> to the Science of Convictions</w:t>
      </w:r>
      <w:r w:rsidR="00226F5D" w:rsidRPr="00031EFA">
        <w:t xml:space="preserve">,” </w:t>
      </w:r>
      <w:r w:rsidR="00CF1FEA">
        <w:t>American Philosophy Session</w:t>
      </w:r>
      <w:r w:rsidR="00226F5D" w:rsidRPr="00031EFA">
        <w:t>, American Academy of Religion Intern</w:t>
      </w:r>
      <w:r w:rsidR="00226F5D">
        <w:t>ational Meeting, Atlanta, GA</w:t>
      </w:r>
      <w:r w:rsidR="00271693">
        <w:t>, 2003</w:t>
      </w:r>
    </w:p>
    <w:p w14:paraId="4D663CD2" w14:textId="77777777" w:rsidR="00BC1713" w:rsidRDefault="00BC1713" w:rsidP="007055BD"/>
    <w:p w14:paraId="66381895" w14:textId="2514E8DA" w:rsidR="00BC1713" w:rsidRDefault="00BC1713" w:rsidP="007055BD">
      <w:r>
        <w:rPr>
          <w:b/>
          <w:bCs/>
          <w:u w:val="single"/>
        </w:rPr>
        <w:t>Podcast Interview</w:t>
      </w:r>
      <w:r w:rsidR="00E640C4">
        <w:rPr>
          <w:b/>
          <w:bCs/>
          <w:u w:val="single"/>
        </w:rPr>
        <w:t>s</w:t>
      </w:r>
    </w:p>
    <w:p w14:paraId="1113F33C" w14:textId="22915D06" w:rsidR="00BC1713" w:rsidRDefault="00BC1713" w:rsidP="007055BD"/>
    <w:p w14:paraId="3DAA711E" w14:textId="5B0775A4" w:rsidR="003647F7" w:rsidRPr="003647F7" w:rsidRDefault="003647F7" w:rsidP="007055BD">
      <w:r>
        <w:t>Interview</w:t>
      </w:r>
      <w:r w:rsidR="004401EC">
        <w:t>e</w:t>
      </w:r>
      <w:r>
        <w:t xml:space="preserve">d by Brad </w:t>
      </w:r>
      <w:proofErr w:type="spellStart"/>
      <w:r>
        <w:t>Cokelet</w:t>
      </w:r>
      <w:proofErr w:type="spellEnd"/>
      <w:r>
        <w:t xml:space="preserve"> for </w:t>
      </w:r>
      <w:r>
        <w:rPr>
          <w:i/>
          <w:iCs/>
        </w:rPr>
        <w:t>Ethical Theory Review</w:t>
      </w:r>
      <w:r>
        <w:t xml:space="preserve"> Podcast (February 1, 2022): </w:t>
      </w:r>
      <w:r w:rsidRPr="003647F7">
        <w:t>https://podcasts.apple.com/us/podcast/prophetic-pragmatism-cornel-west-hope-and-the/id1511817839?i=1000548160508</w:t>
      </w:r>
    </w:p>
    <w:p w14:paraId="11DFDFAE" w14:textId="77777777" w:rsidR="003647F7" w:rsidRDefault="003647F7" w:rsidP="007055BD"/>
    <w:p w14:paraId="09929449" w14:textId="6EE58295" w:rsidR="002B37F9" w:rsidRPr="002B37F9" w:rsidRDefault="002B37F9" w:rsidP="007055BD">
      <w:r>
        <w:t xml:space="preserve">Interviewed by Jeffrey Howard for </w:t>
      </w:r>
      <w:r>
        <w:rPr>
          <w:i/>
          <w:iCs/>
        </w:rPr>
        <w:t xml:space="preserve">Damn the Absolute! </w:t>
      </w:r>
      <w:r>
        <w:t xml:space="preserve">Podcast (March 17, 2021): </w:t>
      </w:r>
      <w:r w:rsidRPr="002B37F9">
        <w:t>https://erraticus.co/2021/03/17/analytic-philosophy-edifying-richard-rorty-dark-years-jacob-goodson-solidarity/</w:t>
      </w:r>
    </w:p>
    <w:p w14:paraId="1C3014FE" w14:textId="0F0DB0E4" w:rsidR="002B37F9" w:rsidRDefault="002B37F9" w:rsidP="007055BD"/>
    <w:p w14:paraId="0E3D0907" w14:textId="77777777" w:rsidR="00AE7E24" w:rsidRPr="00AE7E24" w:rsidRDefault="00AE7E24" w:rsidP="00AE7E24">
      <w:r>
        <w:t xml:space="preserve">Interviewed by Meg Calvin for </w:t>
      </w:r>
      <w:r>
        <w:rPr>
          <w:i/>
          <w:iCs/>
        </w:rPr>
        <w:t>An Uproarious Profundity</w:t>
      </w:r>
      <w:r>
        <w:t xml:space="preserve"> Podcast (March 4, 2021): </w:t>
      </w:r>
      <w:r w:rsidRPr="00AE7E24">
        <w:t>https://anuproariousprofundity.podbean.com/e/soulless-drjacob-l-goodson/</w:t>
      </w:r>
      <w:r>
        <w:t xml:space="preserve"> </w:t>
      </w:r>
    </w:p>
    <w:p w14:paraId="3C6BCA4F" w14:textId="77777777" w:rsidR="00AE7E24" w:rsidRDefault="00AE7E24" w:rsidP="007055BD"/>
    <w:p w14:paraId="2E525929" w14:textId="574F6705" w:rsidR="00E93E9F" w:rsidRDefault="00E93E9F" w:rsidP="007055BD">
      <w:r>
        <w:t xml:space="preserve">Interviewed by David Dault for the </w:t>
      </w:r>
      <w:r>
        <w:rPr>
          <w:i/>
          <w:iCs/>
        </w:rPr>
        <w:t>Things Not Seen</w:t>
      </w:r>
      <w:r w:rsidRPr="00021F0E">
        <w:t xml:space="preserve"> Podcast</w:t>
      </w:r>
      <w:r>
        <w:t xml:space="preserve"> (October 18, 2020):</w:t>
      </w:r>
    </w:p>
    <w:p w14:paraId="2A6945C3" w14:textId="101CAA19" w:rsidR="00E93E9F" w:rsidRDefault="00E93E9F" w:rsidP="007055BD">
      <w:r w:rsidRPr="00E93E9F">
        <w:t>https://www.thingsnotseenradio.com/shows/2036-goodson</w:t>
      </w:r>
    </w:p>
    <w:p w14:paraId="36212DFD" w14:textId="77777777" w:rsidR="00E93E9F" w:rsidRDefault="00E93E9F" w:rsidP="007055BD"/>
    <w:p w14:paraId="6929526F" w14:textId="23A61931" w:rsidR="00021F0E" w:rsidRPr="00021F0E" w:rsidRDefault="00021F0E" w:rsidP="007055BD">
      <w:r>
        <w:t xml:space="preserve">Interviewed by David Dault for the </w:t>
      </w:r>
      <w:r>
        <w:rPr>
          <w:i/>
          <w:iCs/>
        </w:rPr>
        <w:t>Things Not Seen</w:t>
      </w:r>
      <w:r w:rsidRPr="00021F0E">
        <w:t xml:space="preserve"> Podcast</w:t>
      </w:r>
      <w:r>
        <w:t xml:space="preserve"> (July 26, 2020): </w:t>
      </w:r>
      <w:r w:rsidRPr="00021F0E">
        <w:t>https://www.thingsnotseenradio.com/shows/2025-stone-goodson</w:t>
      </w:r>
    </w:p>
    <w:p w14:paraId="175A6B37" w14:textId="77777777" w:rsidR="00021F0E" w:rsidRDefault="00021F0E" w:rsidP="007055BD"/>
    <w:p w14:paraId="4566F5E0" w14:textId="77777777" w:rsidR="0005253C" w:rsidRPr="0005253C" w:rsidRDefault="0005253C" w:rsidP="007055BD">
      <w:r>
        <w:t xml:space="preserve">Interviewed by David Dault for the </w:t>
      </w:r>
      <w:r>
        <w:rPr>
          <w:i/>
          <w:iCs/>
        </w:rPr>
        <w:t xml:space="preserve">Things Not Seen </w:t>
      </w:r>
      <w:r>
        <w:t xml:space="preserve">Podcast (May 17, 2020): </w:t>
      </w:r>
      <w:r w:rsidRPr="0005253C">
        <w:t>https://www.thingsnotseenradio.com/shows/2016-duncan-goodson</w:t>
      </w:r>
    </w:p>
    <w:p w14:paraId="19F36B3E" w14:textId="77777777" w:rsidR="0005253C" w:rsidRDefault="0005253C" w:rsidP="007055BD"/>
    <w:p w14:paraId="2A65ED56" w14:textId="77777777" w:rsidR="00BC1713" w:rsidRPr="00BC1713" w:rsidRDefault="00BC1713" w:rsidP="007055BD">
      <w:r>
        <w:t xml:space="preserve">Interviewed by David Dault for the </w:t>
      </w:r>
      <w:r w:rsidRPr="00BC1713">
        <w:rPr>
          <w:i/>
          <w:iCs/>
        </w:rPr>
        <w:t>Things Not Seen</w:t>
      </w:r>
      <w:r>
        <w:t xml:space="preserve"> Podcast (November</w:t>
      </w:r>
      <w:r w:rsidR="0005253C">
        <w:t xml:space="preserve"> 10,</w:t>
      </w:r>
      <w:r>
        <w:t xml:space="preserve"> 2019): </w:t>
      </w:r>
      <w:r w:rsidRPr="00BC1713">
        <w:t>https://www.thingsnotseenradio.com/shows/1928-live</w:t>
      </w:r>
    </w:p>
    <w:p w14:paraId="10788385" w14:textId="77777777" w:rsidR="008D0444" w:rsidRPr="00F747C5" w:rsidRDefault="008D0444" w:rsidP="007A1470"/>
    <w:p w14:paraId="7A5A3471" w14:textId="2A035938" w:rsidR="008D0444" w:rsidRDefault="007B7538" w:rsidP="008D0444">
      <w:pPr>
        <w:rPr>
          <w:b/>
          <w:u w:val="single"/>
        </w:rPr>
      </w:pPr>
      <w:r>
        <w:rPr>
          <w:b/>
          <w:u w:val="single"/>
        </w:rPr>
        <w:t>Courses</w:t>
      </w:r>
      <w:r w:rsidR="008D0444">
        <w:rPr>
          <w:b/>
          <w:u w:val="single"/>
        </w:rPr>
        <w:t xml:space="preserve"> </w:t>
      </w:r>
      <w:r>
        <w:rPr>
          <w:b/>
          <w:u w:val="single"/>
        </w:rPr>
        <w:t xml:space="preserve">as Professor </w:t>
      </w:r>
      <w:r w:rsidR="00167B05">
        <w:rPr>
          <w:b/>
          <w:u w:val="single"/>
        </w:rPr>
        <w:t>(2010-20</w:t>
      </w:r>
      <w:r w:rsidR="00CA2148">
        <w:rPr>
          <w:b/>
          <w:u w:val="single"/>
        </w:rPr>
        <w:t>2</w:t>
      </w:r>
      <w:r w:rsidR="00A3066F">
        <w:rPr>
          <w:b/>
          <w:u w:val="single"/>
        </w:rPr>
        <w:t>5</w:t>
      </w:r>
      <w:r w:rsidR="008D0444">
        <w:rPr>
          <w:b/>
          <w:u w:val="single"/>
        </w:rPr>
        <w:t>)</w:t>
      </w:r>
    </w:p>
    <w:p w14:paraId="719ADCEB" w14:textId="77777777" w:rsidR="00AD6B4D" w:rsidRDefault="00AD6B4D" w:rsidP="008D0444"/>
    <w:p w14:paraId="5D1A059A" w14:textId="77777777" w:rsidR="00271693" w:rsidRDefault="00271693" w:rsidP="008D0444">
      <w:r>
        <w:t>ENG 112: Beyond Google (Southwestern College)</w:t>
      </w:r>
    </w:p>
    <w:p w14:paraId="4A55C3E1" w14:textId="77777777" w:rsidR="008D0444" w:rsidRDefault="008D0444" w:rsidP="008D0444">
      <w:r>
        <w:t>PHIL 101: Introduction to Philosophy (Southwestern College)</w:t>
      </w:r>
    </w:p>
    <w:p w14:paraId="57486DE5" w14:textId="77777777" w:rsidR="008D0444" w:rsidRDefault="008D0444" w:rsidP="008D0444">
      <w:r>
        <w:t>PHIL 120: Ethics and Society (Southwestern College)</w:t>
      </w:r>
    </w:p>
    <w:p w14:paraId="10ACDE42" w14:textId="77777777" w:rsidR="008D0444" w:rsidRDefault="008D0444" w:rsidP="008D0444">
      <w:r>
        <w:t>PHIL 201: Ancient &amp; Medieval Philosophy (Christopher Newport University)</w:t>
      </w:r>
    </w:p>
    <w:p w14:paraId="52D74B50" w14:textId="77777777" w:rsidR="008D0444" w:rsidRDefault="008D0444" w:rsidP="008D0444">
      <w:pPr>
        <w:ind w:left="720" w:hanging="720"/>
      </w:pPr>
      <w:r>
        <w:t>PHIL 202: Modern Philosophy (Christopher Newport University)</w:t>
      </w:r>
    </w:p>
    <w:p w14:paraId="287124E4" w14:textId="77777777" w:rsidR="008D0444" w:rsidRDefault="008D0444" w:rsidP="008D0444">
      <w:r>
        <w:t>PHIL 221: History of Philosophy (Southwestern College)</w:t>
      </w:r>
    </w:p>
    <w:p w14:paraId="17A0F6BA" w14:textId="77777777" w:rsidR="008D0444" w:rsidRDefault="008D0444" w:rsidP="008D0444">
      <w:r>
        <w:t>PHIL 227: Logic (Southwestern College)</w:t>
      </w:r>
    </w:p>
    <w:p w14:paraId="15260461" w14:textId="77777777" w:rsidR="008D0444" w:rsidRDefault="008D0444" w:rsidP="008D0444">
      <w:r>
        <w:t>PHIL 255: American Philosophy (Southwestern College)</w:t>
      </w:r>
    </w:p>
    <w:p w14:paraId="6E82C9AA" w14:textId="77777777" w:rsidR="00F747C5" w:rsidRDefault="008D0444" w:rsidP="008D0444">
      <w:r>
        <w:t>PHIL 320: Philosophy of Religion (Southwestern College)</w:t>
      </w:r>
    </w:p>
    <w:p w14:paraId="2A7F6317" w14:textId="77777777" w:rsidR="00F747C5" w:rsidRDefault="00F747C5" w:rsidP="008D0444">
      <w:r>
        <w:lastRenderedPageBreak/>
        <w:t>PHIL 322: Ecology and Ethics (Southwestern College)</w:t>
      </w:r>
    </w:p>
    <w:p w14:paraId="74092538" w14:textId="77777777" w:rsidR="008D0444" w:rsidRDefault="00F747C5" w:rsidP="008D0444">
      <w:r>
        <w:t>PHIL 331: Political Philosophy (Southwestern College)</w:t>
      </w:r>
    </w:p>
    <w:p w14:paraId="1DE5DA92" w14:textId="2FC0D5E4" w:rsidR="008D0444" w:rsidRDefault="00271693" w:rsidP="008D0444">
      <w:pPr>
        <w:ind w:left="360" w:hanging="360"/>
      </w:pPr>
      <w:r>
        <w:t xml:space="preserve">PHIL 355: </w:t>
      </w:r>
      <w:r w:rsidR="008D0444">
        <w:t xml:space="preserve">Courage: </w:t>
      </w:r>
      <w:r>
        <w:t>T</w:t>
      </w:r>
      <w:r w:rsidR="008D0444">
        <w:t>he Ethics of Living and Dying (Southwestern College)</w:t>
      </w:r>
    </w:p>
    <w:p w14:paraId="13DA503E" w14:textId="72EE6E38" w:rsidR="00741F44" w:rsidRDefault="00741F44" w:rsidP="008D0444">
      <w:pPr>
        <w:ind w:left="360" w:hanging="360"/>
      </w:pPr>
      <w:r>
        <w:t>PHIL 355: Death, Desires, Despair, Dreams (Southwestern College)</w:t>
      </w:r>
    </w:p>
    <w:p w14:paraId="15FEC505" w14:textId="77777777" w:rsidR="008D0444" w:rsidRDefault="00F747C5" w:rsidP="008D0444">
      <w:r>
        <w:t>PHIL 355</w:t>
      </w:r>
      <w:r w:rsidR="008D0444">
        <w:t>: Sports Ethics (Southwestern College)</w:t>
      </w:r>
    </w:p>
    <w:p w14:paraId="69D90A36" w14:textId="77777777" w:rsidR="008D0444" w:rsidRDefault="008D0444" w:rsidP="008D0444">
      <w:r>
        <w:t>PHIL 355: Warfare and Ethics (Southwestern College)</w:t>
      </w:r>
    </w:p>
    <w:p w14:paraId="466998B3" w14:textId="52638BBC" w:rsidR="008D0444" w:rsidRDefault="008D0444" w:rsidP="008D0444">
      <w:pPr>
        <w:ind w:left="720" w:hanging="720"/>
      </w:pPr>
      <w:r>
        <w:t>PHIL 451: Charity in Medieval and Modern Philosophy (Southwestern College)</w:t>
      </w:r>
    </w:p>
    <w:p w14:paraId="4FF49B17" w14:textId="32E0E90A" w:rsidR="00AE7E24" w:rsidRDefault="00AE7E24" w:rsidP="008D0444">
      <w:pPr>
        <w:ind w:left="720" w:hanging="720"/>
      </w:pPr>
      <w:r>
        <w:t>PHIL 451: Enlightenment Philosophy &amp; Existentialism (Southwestern College)</w:t>
      </w:r>
    </w:p>
    <w:p w14:paraId="3F4C9F0D" w14:textId="54F1E299" w:rsidR="00021F0E" w:rsidRDefault="00021F0E" w:rsidP="008D0444">
      <w:pPr>
        <w:ind w:left="720" w:hanging="720"/>
      </w:pPr>
      <w:r>
        <w:t>PHIL 451: Environmental Ethics &amp; Existentialism: Honors (Southwestern College)</w:t>
      </w:r>
    </w:p>
    <w:p w14:paraId="0803A2A1" w14:textId="1EAC486F" w:rsidR="00AE7E24" w:rsidRDefault="00021F0E" w:rsidP="00AE7E24">
      <w:pPr>
        <w:ind w:left="720" w:hanging="720"/>
      </w:pPr>
      <w:r>
        <w:t>PHIL 451: Ethics and Law in American Philosophy (Southwestern College)</w:t>
      </w:r>
    </w:p>
    <w:p w14:paraId="5C13F81F" w14:textId="6A6D8E94" w:rsidR="00167B05" w:rsidRDefault="008D0444" w:rsidP="008D0444">
      <w:r>
        <w:t>PHIL 451: Feminism in Philosophy: Honors (Southwestern College)</w:t>
      </w:r>
    </w:p>
    <w:p w14:paraId="0522A916" w14:textId="2FA8D648" w:rsidR="008D0444" w:rsidRDefault="00167B05" w:rsidP="008D0444">
      <w:r>
        <w:t xml:space="preserve">PHIL 451: Law </w:t>
      </w:r>
      <w:r w:rsidR="00021F0E">
        <w:t>and</w:t>
      </w:r>
      <w:r>
        <w:t xml:space="preserve"> Religion in American Philosophy (Southwestern College)</w:t>
      </w:r>
    </w:p>
    <w:p w14:paraId="1DBD7315" w14:textId="77777777" w:rsidR="00A75FC3" w:rsidRDefault="008D0444" w:rsidP="008D0444">
      <w:r>
        <w:t>PHIL 451: Perfectionism in Philosophy and Theology: Honors (Southwestern College)</w:t>
      </w:r>
    </w:p>
    <w:p w14:paraId="4FDFAFC5" w14:textId="69B1DA70" w:rsidR="008D0444" w:rsidRDefault="00A75FC3" w:rsidP="008D0444">
      <w:r>
        <w:t>PHIL 451: Philosophies of Hope: Honors (Southwestern College)</w:t>
      </w:r>
    </w:p>
    <w:p w14:paraId="6715DE44" w14:textId="4D2F20DA" w:rsidR="00021F0E" w:rsidRDefault="00021F0E" w:rsidP="008D0444">
      <w:r>
        <w:t>PHIL 452: Criminal Justice and Social Ethics (Southwestern College)</w:t>
      </w:r>
    </w:p>
    <w:p w14:paraId="240C270F" w14:textId="4FB9DB5A" w:rsidR="003647F7" w:rsidRDefault="003647F7" w:rsidP="008D0444">
      <w:r>
        <w:t>PHIL 452: Political Philosophy &amp; Political Theology (Southwestern College)</w:t>
      </w:r>
    </w:p>
    <w:p w14:paraId="5367097C" w14:textId="77777777" w:rsidR="008D0444" w:rsidRDefault="008D0444" w:rsidP="008D0444">
      <w:r>
        <w:t>PHIL 455: Logic for Law School (Southwestern College)</w:t>
      </w:r>
    </w:p>
    <w:p w14:paraId="32E3A99F" w14:textId="77777777" w:rsidR="0062180C" w:rsidRDefault="008D0444" w:rsidP="008D0444">
      <w:r>
        <w:t xml:space="preserve">PHIL 455: </w:t>
      </w:r>
      <w:r w:rsidR="00A75FC3">
        <w:t xml:space="preserve">Modern </w:t>
      </w:r>
      <w:r>
        <w:t>Phi</w:t>
      </w:r>
      <w:r w:rsidR="00F747C5">
        <w:t>losophy and Religious Thought</w:t>
      </w:r>
      <w:r>
        <w:t xml:space="preserve"> (Southwestern College)</w:t>
      </w:r>
    </w:p>
    <w:p w14:paraId="62EF0EDA" w14:textId="18BF9F2A" w:rsidR="00271693" w:rsidRDefault="0062180C" w:rsidP="008D0444">
      <w:r>
        <w:t>PHIL 458: Philosophies of History &amp; Time (Southwestern College)</w:t>
      </w:r>
    </w:p>
    <w:p w14:paraId="0A49DC30" w14:textId="7BFB55E1" w:rsidR="00021F0E" w:rsidRDefault="00021F0E" w:rsidP="008D0444">
      <w:r>
        <w:t>PHIL 459: Teaching Practicum in Philosophy (Southwestern College)</w:t>
      </w:r>
    </w:p>
    <w:p w14:paraId="4026C557" w14:textId="0556622E" w:rsidR="00021F0E" w:rsidRDefault="00021F0E" w:rsidP="008D0444">
      <w:r>
        <w:t>POLS 101: Introduction to Political Science (Southwestern College)</w:t>
      </w:r>
    </w:p>
    <w:p w14:paraId="0819B616" w14:textId="77777777" w:rsidR="00167B05" w:rsidRDefault="00271693" w:rsidP="008D0444">
      <w:r>
        <w:t>POLS 120: Ethics, Politics, Society (Southwestern College)</w:t>
      </w:r>
    </w:p>
    <w:p w14:paraId="5D6B2B41" w14:textId="7B8CAEB1" w:rsidR="008D0444" w:rsidRDefault="00167B05" w:rsidP="008D0444">
      <w:r>
        <w:t>POLS 215: Crime &amp; Punishment (Southwestern College</w:t>
      </w:r>
      <w:r w:rsidR="00F747C5">
        <w:t>)</w:t>
      </w:r>
    </w:p>
    <w:p w14:paraId="5F16B4C9" w14:textId="19C448E6" w:rsidR="005B1DD4" w:rsidRDefault="005B1DD4" w:rsidP="008D0444">
      <w:r>
        <w:t>POLS 222: International Relations (Southwestern College)</w:t>
      </w:r>
    </w:p>
    <w:p w14:paraId="73673E78" w14:textId="77777777" w:rsidR="00CF1FEA" w:rsidRPr="00031EFA" w:rsidRDefault="00CF1FEA" w:rsidP="002A2873">
      <w:r>
        <w:t xml:space="preserve">POLS 451: The Ethics of Punishment: </w:t>
      </w:r>
      <w:r w:rsidR="002A2873">
        <w:t xml:space="preserve">Reading </w:t>
      </w:r>
      <w:r>
        <w:t>Foucault (Southwestern College)</w:t>
      </w:r>
    </w:p>
    <w:p w14:paraId="31626AE5" w14:textId="23068BD5" w:rsidR="003647F7" w:rsidRDefault="003647F7" w:rsidP="008D0444">
      <w:pPr>
        <w:ind w:left="720" w:hanging="720"/>
      </w:pPr>
      <w:r>
        <w:t>POLS 452: Marxism, Politics, Society (Southwestern College)</w:t>
      </w:r>
    </w:p>
    <w:p w14:paraId="5AD463F9" w14:textId="04F7CC39" w:rsidR="008D0444" w:rsidRDefault="008D0444" w:rsidP="008D0444">
      <w:pPr>
        <w:ind w:left="720" w:hanging="720"/>
      </w:pPr>
      <w:r>
        <w:t xml:space="preserve">RELG 101: </w:t>
      </w:r>
      <w:r w:rsidRPr="00031EFA">
        <w:t>Int</w:t>
      </w:r>
      <w:r>
        <w:t>roduction to Religion</w:t>
      </w:r>
      <w:r w:rsidRPr="00031EFA">
        <w:t xml:space="preserve"> </w:t>
      </w:r>
      <w:r>
        <w:t>(Hampden-Sydney College)</w:t>
      </w:r>
    </w:p>
    <w:p w14:paraId="210C3454" w14:textId="77777777" w:rsidR="008D0444" w:rsidRPr="00031EFA" w:rsidRDefault="008D0444" w:rsidP="008D0444">
      <w:pPr>
        <w:ind w:left="720" w:hanging="720"/>
      </w:pPr>
      <w:r w:rsidRPr="00031EFA">
        <w:t>REL</w:t>
      </w:r>
      <w:r>
        <w:t>G 150: The Ethics of Performance Enhancement (College of William &amp; Mary)</w:t>
      </w:r>
    </w:p>
    <w:p w14:paraId="6C40516E" w14:textId="77777777" w:rsidR="008D0444" w:rsidRDefault="008D0444" w:rsidP="008D0444">
      <w:pPr>
        <w:ind w:left="720" w:hanging="720"/>
      </w:pPr>
      <w:r>
        <w:t>RELG 221: Religion and Ethics (College of William &amp; Mary)</w:t>
      </w:r>
    </w:p>
    <w:p w14:paraId="7A80DDC5" w14:textId="77777777" w:rsidR="008D0444" w:rsidRDefault="008D0444" w:rsidP="008D0444">
      <w:pPr>
        <w:ind w:left="720" w:hanging="720"/>
      </w:pPr>
      <w:r w:rsidRPr="00031EFA">
        <w:t>RELG 265: Theology,</w:t>
      </w:r>
      <w:r>
        <w:t xml:space="preserve"> Medicine, Ethics (University of Virginia)</w:t>
      </w:r>
    </w:p>
    <w:p w14:paraId="3CC8D5AA" w14:textId="77777777" w:rsidR="008D0444" w:rsidRDefault="008D0444" w:rsidP="008D0444">
      <w:pPr>
        <w:ind w:left="720" w:hanging="720"/>
      </w:pPr>
      <w:r>
        <w:t>RELG 285: Bioethics (Hampden-Sydney College)</w:t>
      </w:r>
    </w:p>
    <w:p w14:paraId="7FB9A169" w14:textId="77777777" w:rsidR="008D0444" w:rsidRPr="00031EFA" w:rsidRDefault="008D0444" w:rsidP="008D0444">
      <w:pPr>
        <w:ind w:left="720" w:hanging="720"/>
      </w:pPr>
      <w:r>
        <w:t>RELG 310: Peace, War, and Violence in Judaism (College of William &amp; Mary)</w:t>
      </w:r>
    </w:p>
    <w:p w14:paraId="0F72445D" w14:textId="77777777" w:rsidR="008D0444" w:rsidRPr="00031EFA" w:rsidRDefault="008D0444" w:rsidP="008D0444">
      <w:pPr>
        <w:ind w:left="720" w:hanging="720"/>
      </w:pPr>
      <w:r>
        <w:t>RELG 321: Ecology and Ethics (College of William &amp; Mary)</w:t>
      </w:r>
    </w:p>
    <w:p w14:paraId="2DB56A25" w14:textId="77777777" w:rsidR="008D0444" w:rsidRPr="00031EFA" w:rsidRDefault="008D0444" w:rsidP="008D0444">
      <w:pPr>
        <w:ind w:left="720" w:hanging="720"/>
      </w:pPr>
      <w:r>
        <w:t>RELG 322: Medicine and Ethics (College of William &amp; Mary)</w:t>
      </w:r>
    </w:p>
    <w:p w14:paraId="23B5D66C" w14:textId="77777777" w:rsidR="008D0444" w:rsidRDefault="008D0444" w:rsidP="008D0444">
      <w:pPr>
        <w:ind w:left="720" w:hanging="720"/>
      </w:pPr>
      <w:r>
        <w:t>RELG 323: Warfare and Ethics (College of William &amp; Mary)</w:t>
      </w:r>
    </w:p>
    <w:p w14:paraId="11EFC3EE" w14:textId="77777777" w:rsidR="008D0444" w:rsidRPr="00031EFA" w:rsidRDefault="008D0444" w:rsidP="008D0444">
      <w:pPr>
        <w:ind w:left="720" w:hanging="720"/>
      </w:pPr>
      <w:r>
        <w:t>RELG 481: Animal Ethics (College of William &amp; Mary)</w:t>
      </w:r>
    </w:p>
    <w:p w14:paraId="363C3B02" w14:textId="77777777" w:rsidR="008D0444" w:rsidRDefault="008D0444" w:rsidP="008D0444">
      <w:pPr>
        <w:ind w:left="720" w:hanging="720"/>
      </w:pPr>
      <w:r>
        <w:t>RELG 481: Ethics, International Relations, and Warfare (College of William &amp; Mary)</w:t>
      </w:r>
    </w:p>
    <w:p w14:paraId="3FB08262" w14:textId="77777777" w:rsidR="008D0444" w:rsidRDefault="008D0444" w:rsidP="008D0444">
      <w:pPr>
        <w:ind w:left="720" w:hanging="720"/>
      </w:pPr>
      <w:r>
        <w:t xml:space="preserve">RELG 482: Christian </w:t>
      </w:r>
      <w:r w:rsidRPr="00031EFA">
        <w:t>Eschatology</w:t>
      </w:r>
      <w:r>
        <w:t xml:space="preserve"> and Ethics (College of William &amp; Mary)</w:t>
      </w:r>
    </w:p>
    <w:p w14:paraId="7186CE74" w14:textId="77777777" w:rsidR="008D0444" w:rsidRPr="00031EFA" w:rsidRDefault="008D0444" w:rsidP="008D0444">
      <w:pPr>
        <w:ind w:left="720" w:hanging="720"/>
      </w:pPr>
      <w:r>
        <w:t>RELG 482: Islamic Ethics and Warfare (College of William &amp; Mary)</w:t>
      </w:r>
    </w:p>
    <w:p w14:paraId="5BAB24B6" w14:textId="77777777" w:rsidR="008D0444" w:rsidRPr="00031EFA" w:rsidRDefault="008D0444" w:rsidP="008D0444">
      <w:pPr>
        <w:ind w:left="720" w:hanging="720"/>
      </w:pPr>
      <w:r>
        <w:t xml:space="preserve">RELG 482: Madness </w:t>
      </w:r>
      <w:r w:rsidR="002A2873">
        <w:t>&amp;</w:t>
      </w:r>
      <w:r>
        <w:t xml:space="preserve"> Reason </w:t>
      </w:r>
      <w:r w:rsidRPr="00031EFA">
        <w:t xml:space="preserve">in Philosophy </w:t>
      </w:r>
      <w:r w:rsidR="006E4A24">
        <w:t>and</w:t>
      </w:r>
      <w:r w:rsidRPr="00031EFA">
        <w:t xml:space="preserve"> Religion</w:t>
      </w:r>
      <w:r>
        <w:t xml:space="preserve"> (College of William &amp; Mary)</w:t>
      </w:r>
    </w:p>
    <w:p w14:paraId="4FAC3B99" w14:textId="77777777" w:rsidR="008D0444" w:rsidRPr="00031EFA" w:rsidRDefault="008D0444" w:rsidP="008D0444">
      <w:pPr>
        <w:ind w:left="720" w:hanging="720"/>
      </w:pPr>
      <w:r>
        <w:t xml:space="preserve">RELG 482: </w:t>
      </w:r>
      <w:r w:rsidRPr="00031EFA">
        <w:t>Sports Medicine</w:t>
      </w:r>
      <w:r>
        <w:t xml:space="preserve"> and Ethics (College of William &amp; Mary)</w:t>
      </w:r>
    </w:p>
    <w:p w14:paraId="1D77427D" w14:textId="77777777" w:rsidR="008D0444" w:rsidRPr="00031EFA" w:rsidRDefault="008D0444" w:rsidP="008D0444">
      <w:pPr>
        <w:ind w:left="720" w:hanging="720"/>
      </w:pPr>
      <w:r>
        <w:t xml:space="preserve">RELG 498: </w:t>
      </w:r>
      <w:r w:rsidR="002A2873">
        <w:t>T</w:t>
      </w:r>
      <w:r>
        <w:t xml:space="preserve">he </w:t>
      </w:r>
      <w:r w:rsidRPr="00031EFA">
        <w:t>Ethics</w:t>
      </w:r>
      <w:r>
        <w:t xml:space="preserve"> of</w:t>
      </w:r>
      <w:r w:rsidRPr="00031EFA">
        <w:t xml:space="preserve"> In</w:t>
      </w:r>
      <w:r>
        <w:t>carceration (College of William &amp; Mary)</w:t>
      </w:r>
    </w:p>
    <w:p w14:paraId="033E6A17" w14:textId="77777777" w:rsidR="008D0444" w:rsidRPr="00031EFA" w:rsidRDefault="008D0444" w:rsidP="008D0444">
      <w:pPr>
        <w:ind w:left="720" w:hanging="720"/>
      </w:pPr>
      <w:r>
        <w:t>RELG 498: German Philosophy &amp;</w:t>
      </w:r>
      <w:r w:rsidRPr="00031EFA">
        <w:t xml:space="preserve"> Relig</w:t>
      </w:r>
      <w:r>
        <w:t>ious Ethics (College of William &amp; Mary)</w:t>
      </w:r>
    </w:p>
    <w:p w14:paraId="0C789C12" w14:textId="77777777" w:rsidR="00167B05" w:rsidRDefault="008D0444" w:rsidP="008D0444">
      <w:pPr>
        <w:ind w:left="720" w:hanging="720"/>
      </w:pPr>
      <w:r>
        <w:t xml:space="preserve">RELG 498: </w:t>
      </w:r>
      <w:r w:rsidRPr="00031EFA">
        <w:t>Narrative</w:t>
      </w:r>
      <w:r>
        <w:t xml:space="preserve"> Theory &amp; </w:t>
      </w:r>
      <w:r w:rsidR="00F747C5">
        <w:t xml:space="preserve">Virtue </w:t>
      </w:r>
      <w:r>
        <w:t>Ethics (College of William &amp; Mary)</w:t>
      </w:r>
    </w:p>
    <w:p w14:paraId="0A081C5C" w14:textId="77777777" w:rsidR="008D0444" w:rsidRDefault="008D0444" w:rsidP="008D0444"/>
    <w:p w14:paraId="7434BA45" w14:textId="77777777" w:rsidR="008D0444" w:rsidRPr="00DC702B" w:rsidRDefault="008D0444" w:rsidP="008D0444">
      <w:pPr>
        <w:rPr>
          <w:b/>
          <w:u w:val="single"/>
        </w:rPr>
      </w:pPr>
      <w:r w:rsidRPr="00DC702B">
        <w:rPr>
          <w:b/>
          <w:u w:val="single"/>
        </w:rPr>
        <w:t>Cou</w:t>
      </w:r>
      <w:r>
        <w:rPr>
          <w:b/>
          <w:u w:val="single"/>
        </w:rPr>
        <w:t>rses as Teaching Assistant (1998</w:t>
      </w:r>
      <w:r w:rsidRPr="00DC702B">
        <w:rPr>
          <w:b/>
          <w:u w:val="single"/>
        </w:rPr>
        <w:t>-2009)</w:t>
      </w:r>
    </w:p>
    <w:p w14:paraId="25DAD73E" w14:textId="77777777" w:rsidR="00AD6B4D" w:rsidRDefault="00AD6B4D" w:rsidP="008D0444">
      <w:pPr>
        <w:ind w:left="720" w:hanging="720"/>
      </w:pPr>
    </w:p>
    <w:p w14:paraId="578020F1" w14:textId="77777777" w:rsidR="008D0444" w:rsidRDefault="008D0444" w:rsidP="008D0444">
      <w:pPr>
        <w:ind w:left="720" w:hanging="720"/>
      </w:pPr>
      <w:r>
        <w:t xml:space="preserve">Jim Childress’s </w:t>
      </w:r>
      <w:r w:rsidR="00167B05">
        <w:t>“</w:t>
      </w:r>
      <w:r w:rsidRPr="00031EFA">
        <w:t>Theology,</w:t>
      </w:r>
      <w:r>
        <w:t xml:space="preserve"> Medicine, Ethics</w:t>
      </w:r>
      <w:r w:rsidR="00167B05">
        <w:t>”</w:t>
      </w:r>
      <w:r>
        <w:t xml:space="preserve"> (University of Virginia)</w:t>
      </w:r>
    </w:p>
    <w:p w14:paraId="697C98F6" w14:textId="77777777" w:rsidR="008D0444" w:rsidRDefault="008D0444" w:rsidP="008D0444">
      <w:pPr>
        <w:ind w:left="720" w:hanging="720"/>
      </w:pPr>
      <w:r>
        <w:t>Ch</w:t>
      </w:r>
      <w:r w:rsidR="00B04574">
        <w:t xml:space="preserve">arles Marsh’s </w:t>
      </w:r>
      <w:r w:rsidR="00F747C5">
        <w:t xml:space="preserve">“Philosophy, Politics, </w:t>
      </w:r>
      <w:r w:rsidR="00167B05">
        <w:t>Theology”</w:t>
      </w:r>
      <w:r>
        <w:t xml:space="preserve"> (University of Virginia)</w:t>
      </w:r>
    </w:p>
    <w:p w14:paraId="6C050648" w14:textId="77777777" w:rsidR="00800298" w:rsidRDefault="008D0444" w:rsidP="008D0444">
      <w:r>
        <w:t xml:space="preserve">Chuck </w:t>
      </w:r>
      <w:proofErr w:type="spellStart"/>
      <w:r>
        <w:t>Matthewes’s</w:t>
      </w:r>
      <w:proofErr w:type="spellEnd"/>
      <w:r>
        <w:t xml:space="preserve"> </w:t>
      </w:r>
      <w:r w:rsidR="00167B05">
        <w:t>“</w:t>
      </w:r>
      <w:r w:rsidR="00004991">
        <w:t xml:space="preserve">Religious Ethics &amp; </w:t>
      </w:r>
      <w:r>
        <w:t>Moral Problems</w:t>
      </w:r>
      <w:r w:rsidR="00167B05">
        <w:t>”</w:t>
      </w:r>
      <w:r>
        <w:t xml:space="preserve"> (University of Virginia)</w:t>
      </w:r>
    </w:p>
    <w:p w14:paraId="17CEEE19" w14:textId="77777777" w:rsidR="008D0444" w:rsidRDefault="008D0444" w:rsidP="008D0444">
      <w:r>
        <w:t xml:space="preserve">Donald G. Wester’s </w:t>
      </w:r>
      <w:r w:rsidR="00167B05">
        <w:t>“</w:t>
      </w:r>
      <w:r>
        <w:t>Fundamentals of Philosophy</w:t>
      </w:r>
      <w:r w:rsidR="00167B05">
        <w:t>”</w:t>
      </w:r>
      <w:r>
        <w:t xml:space="preserve"> (Oklahoma Baptist University)</w:t>
      </w:r>
    </w:p>
    <w:p w14:paraId="7890E4F5" w14:textId="77777777" w:rsidR="008D0444" w:rsidRPr="008F3078" w:rsidRDefault="008D0444" w:rsidP="008D0444"/>
    <w:p w14:paraId="69AC8DD4" w14:textId="77777777" w:rsidR="008D0444" w:rsidRPr="00DA2CE1" w:rsidRDefault="008D0444" w:rsidP="008D0444">
      <w:pPr>
        <w:rPr>
          <w:b/>
          <w:u w:val="single"/>
        </w:rPr>
      </w:pPr>
      <w:r>
        <w:rPr>
          <w:b/>
          <w:u w:val="single"/>
        </w:rPr>
        <w:t>Advisor for Honor’s Thesis</w:t>
      </w:r>
    </w:p>
    <w:p w14:paraId="1BC9DD8D" w14:textId="77777777" w:rsidR="00AD6B4D" w:rsidRDefault="00AD6B4D" w:rsidP="008D0444">
      <w:pPr>
        <w:pStyle w:val="NormalWeb"/>
        <w:spacing w:before="2" w:after="2"/>
        <w:rPr>
          <w:rFonts w:ascii="Times New Roman" w:hAnsi="Times New Roman"/>
          <w:sz w:val="24"/>
          <w:szCs w:val="24"/>
        </w:rPr>
      </w:pPr>
    </w:p>
    <w:p w14:paraId="69080AD8" w14:textId="63345009" w:rsidR="00AF0E7B" w:rsidRDefault="00AF0E7B" w:rsidP="008D0444">
      <w:pPr>
        <w:pStyle w:val="NormalWeb"/>
        <w:spacing w:before="2" w:after="2"/>
        <w:rPr>
          <w:rFonts w:ascii="Times New Roman" w:hAnsi="Times New Roman"/>
          <w:sz w:val="24"/>
          <w:szCs w:val="24"/>
        </w:rPr>
      </w:pPr>
      <w:r>
        <w:rPr>
          <w:rFonts w:ascii="Times New Roman" w:hAnsi="Times New Roman"/>
          <w:sz w:val="24"/>
          <w:szCs w:val="24"/>
        </w:rPr>
        <w:t xml:space="preserve">Sheka </w:t>
      </w:r>
      <w:proofErr w:type="spellStart"/>
      <w:r>
        <w:rPr>
          <w:rFonts w:ascii="Times New Roman" w:hAnsi="Times New Roman"/>
          <w:sz w:val="24"/>
          <w:szCs w:val="24"/>
        </w:rPr>
        <w:t>Olenga</w:t>
      </w:r>
      <w:proofErr w:type="spellEnd"/>
      <w:r>
        <w:rPr>
          <w:rFonts w:ascii="Times New Roman" w:hAnsi="Times New Roman"/>
          <w:sz w:val="24"/>
          <w:szCs w:val="24"/>
        </w:rPr>
        <w:t>, “What Do Liberation Theology, Marxism, and Prophetic Pragmatism Say about Human Dignity?” (Southwestern College, 2022-2023)</w:t>
      </w:r>
    </w:p>
    <w:p w14:paraId="0EC9CBE4" w14:textId="77777777" w:rsidR="00AF0E7B" w:rsidRDefault="00AF0E7B" w:rsidP="008D0444">
      <w:pPr>
        <w:pStyle w:val="NormalWeb"/>
        <w:spacing w:before="2" w:after="2"/>
        <w:rPr>
          <w:rFonts w:ascii="Times New Roman" w:hAnsi="Times New Roman"/>
          <w:sz w:val="24"/>
          <w:szCs w:val="24"/>
        </w:rPr>
      </w:pPr>
    </w:p>
    <w:p w14:paraId="71A9ADAE" w14:textId="7494E2B2" w:rsidR="00021F0E" w:rsidRDefault="00021F0E" w:rsidP="008D0444">
      <w:pPr>
        <w:pStyle w:val="NormalWeb"/>
        <w:spacing w:before="2" w:after="2"/>
        <w:rPr>
          <w:rFonts w:ascii="Times New Roman" w:hAnsi="Times New Roman"/>
          <w:sz w:val="24"/>
          <w:szCs w:val="24"/>
        </w:rPr>
      </w:pPr>
      <w:r>
        <w:rPr>
          <w:rFonts w:ascii="Times New Roman" w:hAnsi="Times New Roman"/>
          <w:sz w:val="24"/>
          <w:szCs w:val="24"/>
        </w:rPr>
        <w:t>Nicholas Detter, “</w:t>
      </w:r>
      <w:r w:rsidR="00B77CCC">
        <w:rPr>
          <w:rFonts w:ascii="Times New Roman" w:hAnsi="Times New Roman"/>
          <w:sz w:val="24"/>
          <w:szCs w:val="24"/>
        </w:rPr>
        <w:t>Ecological Humility and Radical Hope</w:t>
      </w:r>
      <w:r>
        <w:rPr>
          <w:rFonts w:ascii="Times New Roman" w:hAnsi="Times New Roman"/>
          <w:sz w:val="24"/>
          <w:szCs w:val="24"/>
        </w:rPr>
        <w:t xml:space="preserve">,” (Southwestern College, 2020-2021) </w:t>
      </w:r>
    </w:p>
    <w:p w14:paraId="5A68D7CF" w14:textId="77777777" w:rsidR="00021F0E" w:rsidRDefault="00021F0E" w:rsidP="008D0444">
      <w:pPr>
        <w:pStyle w:val="NormalWeb"/>
        <w:spacing w:before="2" w:after="2"/>
        <w:rPr>
          <w:rFonts w:ascii="Times New Roman" w:hAnsi="Times New Roman"/>
          <w:sz w:val="24"/>
          <w:szCs w:val="24"/>
        </w:rPr>
      </w:pPr>
    </w:p>
    <w:p w14:paraId="2A453467" w14:textId="4601E7B0" w:rsidR="008A67CF" w:rsidRDefault="008A67CF" w:rsidP="008D0444">
      <w:pPr>
        <w:pStyle w:val="NormalWeb"/>
        <w:spacing w:before="2" w:after="2"/>
        <w:rPr>
          <w:rFonts w:ascii="Times New Roman" w:hAnsi="Times New Roman"/>
          <w:sz w:val="24"/>
          <w:szCs w:val="24"/>
        </w:rPr>
      </w:pPr>
      <w:r>
        <w:rPr>
          <w:rFonts w:ascii="Times New Roman" w:hAnsi="Times New Roman"/>
          <w:sz w:val="24"/>
          <w:szCs w:val="24"/>
        </w:rPr>
        <w:t xml:space="preserve">Melissa Connell, “Re-imagining Charity,” (Southwestern College, </w:t>
      </w:r>
      <w:r w:rsidR="00021F0E">
        <w:rPr>
          <w:rFonts w:ascii="Times New Roman" w:hAnsi="Times New Roman"/>
          <w:sz w:val="24"/>
          <w:szCs w:val="24"/>
        </w:rPr>
        <w:t>2017-</w:t>
      </w:r>
      <w:r>
        <w:rPr>
          <w:rFonts w:ascii="Times New Roman" w:hAnsi="Times New Roman"/>
          <w:sz w:val="24"/>
          <w:szCs w:val="24"/>
        </w:rPr>
        <w:t>2018)</w:t>
      </w:r>
    </w:p>
    <w:p w14:paraId="3BF82684" w14:textId="77777777" w:rsidR="008A67CF" w:rsidRDefault="008A67CF" w:rsidP="008D0444">
      <w:pPr>
        <w:pStyle w:val="NormalWeb"/>
        <w:spacing w:before="2" w:after="2"/>
        <w:rPr>
          <w:rFonts w:ascii="Times New Roman" w:hAnsi="Times New Roman"/>
          <w:sz w:val="24"/>
          <w:szCs w:val="24"/>
        </w:rPr>
      </w:pPr>
    </w:p>
    <w:p w14:paraId="39EA5A4A" w14:textId="77777777" w:rsidR="008D0444" w:rsidRPr="00F67B9C" w:rsidRDefault="008D0444" w:rsidP="008D0444">
      <w:pPr>
        <w:pStyle w:val="NormalWeb"/>
        <w:spacing w:before="2" w:after="2"/>
        <w:rPr>
          <w:rFonts w:ascii="Times New Roman" w:hAnsi="Times New Roman"/>
          <w:sz w:val="24"/>
        </w:rPr>
      </w:pPr>
      <w:r w:rsidRPr="00F67B9C">
        <w:rPr>
          <w:rFonts w:ascii="Times New Roman" w:hAnsi="Times New Roman"/>
          <w:sz w:val="24"/>
          <w:szCs w:val="24"/>
        </w:rPr>
        <w:t>Daniel Reffner, “</w:t>
      </w:r>
      <w:r w:rsidRPr="00F67B9C">
        <w:rPr>
          <w:rFonts w:ascii="Times New Roman" w:hAnsi="Times New Roman"/>
          <w:bCs/>
          <w:sz w:val="24"/>
          <w:szCs w:val="28"/>
        </w:rPr>
        <w:t>Christian Perfection: A Realistic and Communitarian Journey</w:t>
      </w:r>
      <w:r>
        <w:rPr>
          <w:rFonts w:ascii="Times New Roman" w:hAnsi="Times New Roman"/>
          <w:bCs/>
          <w:sz w:val="24"/>
          <w:szCs w:val="28"/>
        </w:rPr>
        <w:t>,</w:t>
      </w:r>
      <w:r w:rsidR="008A67CF">
        <w:rPr>
          <w:rFonts w:ascii="Times New Roman" w:hAnsi="Times New Roman"/>
          <w:bCs/>
          <w:sz w:val="24"/>
          <w:szCs w:val="28"/>
        </w:rPr>
        <w:t>” (Southwestern College, 2016)</w:t>
      </w:r>
    </w:p>
    <w:p w14:paraId="6E969588" w14:textId="77777777" w:rsidR="008D0444" w:rsidRDefault="008D0444" w:rsidP="008D0444"/>
    <w:p w14:paraId="21F37BA4" w14:textId="77777777" w:rsidR="008D0444" w:rsidRDefault="008D0444" w:rsidP="008D0444">
      <w:r>
        <w:t>Catherine Robey, “Madness and Reason in the History of Philosophy” (Colleg</w:t>
      </w:r>
      <w:r w:rsidR="008A67CF">
        <w:t>e of William &amp; Mary, 2012-2013)</w:t>
      </w:r>
    </w:p>
    <w:p w14:paraId="14DB1886" w14:textId="77777777" w:rsidR="008D0444" w:rsidRDefault="008D0444" w:rsidP="008D0444"/>
    <w:p w14:paraId="34488D45" w14:textId="77777777" w:rsidR="008D0444" w:rsidRPr="00DA2CE1" w:rsidRDefault="008D0444" w:rsidP="008D0444">
      <w:pPr>
        <w:rPr>
          <w:b/>
          <w:u w:val="single"/>
        </w:rPr>
      </w:pPr>
      <w:r w:rsidRPr="00DA2CE1">
        <w:rPr>
          <w:b/>
          <w:u w:val="single"/>
        </w:rPr>
        <w:t xml:space="preserve">Committee </w:t>
      </w:r>
      <w:r>
        <w:rPr>
          <w:b/>
          <w:u w:val="single"/>
        </w:rPr>
        <w:t xml:space="preserve">Member </w:t>
      </w:r>
      <w:r w:rsidRPr="00DA2CE1">
        <w:rPr>
          <w:b/>
          <w:u w:val="single"/>
        </w:rPr>
        <w:t>for Honor’s Thesis</w:t>
      </w:r>
    </w:p>
    <w:p w14:paraId="5E605992" w14:textId="77777777" w:rsidR="00AD6B4D" w:rsidRDefault="00AD6B4D" w:rsidP="008D0444"/>
    <w:p w14:paraId="31591726" w14:textId="77777777" w:rsidR="008D0444" w:rsidRDefault="008D0444" w:rsidP="008D0444">
      <w:r>
        <w:t>Braden Baker, “The Princess: Machiavelli’s Perspective on Female Rulers,” (Southwestern College, 2017).</w:t>
      </w:r>
    </w:p>
    <w:p w14:paraId="41D9CFDE" w14:textId="77777777" w:rsidR="008D0444" w:rsidRDefault="008D0444" w:rsidP="008D0444"/>
    <w:p w14:paraId="5C0840ED" w14:textId="77777777" w:rsidR="008D0444" w:rsidRDefault="008D0444" w:rsidP="008D0444">
      <w:r>
        <w:t>John Kirn, “Visions of the Good in International Relations” (College of William &amp; Mary, 2013).</w:t>
      </w:r>
    </w:p>
    <w:p w14:paraId="43AFB6AA" w14:textId="77777777" w:rsidR="008D0444" w:rsidRDefault="008D0444" w:rsidP="008D0444">
      <w:pPr>
        <w:rPr>
          <w:b/>
          <w:u w:val="single"/>
        </w:rPr>
      </w:pPr>
    </w:p>
    <w:p w14:paraId="46FF672F" w14:textId="77777777" w:rsidR="008D0444" w:rsidRDefault="008D0444" w:rsidP="008D0444">
      <w:pPr>
        <w:rPr>
          <w:b/>
          <w:u w:val="single"/>
        </w:rPr>
      </w:pPr>
      <w:r>
        <w:rPr>
          <w:b/>
          <w:u w:val="single"/>
        </w:rPr>
        <w:t>Service to Institutions of Higher Education</w:t>
      </w:r>
    </w:p>
    <w:p w14:paraId="4F263E3B" w14:textId="1A2D676A" w:rsidR="00AD6B4D" w:rsidRDefault="00AD6B4D" w:rsidP="008D0444"/>
    <w:p w14:paraId="3EA93270" w14:textId="20FD950A" w:rsidR="00AF0E7B" w:rsidRDefault="00AF0E7B" w:rsidP="008D0444">
      <w:r>
        <w:t>Member of the Faculty Concerns Committee, Southwestern College, 2023-2024</w:t>
      </w:r>
    </w:p>
    <w:p w14:paraId="45BBC854" w14:textId="77777777" w:rsidR="00AF0E7B" w:rsidRDefault="00AF0E7B" w:rsidP="008D0444"/>
    <w:p w14:paraId="5AE50866" w14:textId="7C00CCBF" w:rsidR="005B1DD4" w:rsidRDefault="005B1DD4" w:rsidP="008D0444">
      <w:r>
        <w:t>Member of Curriculum Committee, Southwestern College, 2021-202</w:t>
      </w:r>
      <w:r w:rsidR="000656AF">
        <w:t>3</w:t>
      </w:r>
    </w:p>
    <w:p w14:paraId="129B51E9" w14:textId="4EF7F2A7" w:rsidR="005B1DD4" w:rsidRDefault="005B1DD4" w:rsidP="008D0444"/>
    <w:p w14:paraId="1924D66C" w14:textId="68D668D0" w:rsidR="00DF3322" w:rsidRDefault="00DF3322" w:rsidP="008D0444">
      <w:r>
        <w:t>Acting Chair, Division of Social Sciences, Southwestern College, 2021</w:t>
      </w:r>
    </w:p>
    <w:p w14:paraId="5BF34B8F" w14:textId="77777777" w:rsidR="00DF3322" w:rsidRDefault="00DF3322" w:rsidP="008D0444"/>
    <w:p w14:paraId="092E3434" w14:textId="69D219C6" w:rsidR="00004991" w:rsidRPr="00004991" w:rsidRDefault="00004991" w:rsidP="00004991">
      <w:r w:rsidRPr="00004991">
        <w:t xml:space="preserve">Wabash Center </w:t>
      </w:r>
      <w:r>
        <w:t xml:space="preserve">Grant, </w:t>
      </w:r>
      <w:r w:rsidRPr="00004991">
        <w:t>Pedagogies for Social Ju</w:t>
      </w:r>
      <w:r>
        <w:t xml:space="preserve">stice </w:t>
      </w:r>
      <w:r w:rsidR="002A2873">
        <w:t>&amp;</w:t>
      </w:r>
      <w:r>
        <w:t xml:space="preserve"> Civic Engagement: </w:t>
      </w:r>
      <w:r w:rsidRPr="00004991">
        <w:t>Educating Liberal Arts College</w:t>
      </w:r>
      <w:r>
        <w:t xml:space="preserve"> Students to Be Engaged Citizens, </w:t>
      </w:r>
      <w:r w:rsidRPr="00004991">
        <w:t>Bethany College</w:t>
      </w:r>
      <w:r w:rsidR="002A2873">
        <w:t xml:space="preserve"> (</w:t>
      </w:r>
      <w:r w:rsidR="000656AF">
        <w:t xml:space="preserve">Lindsborg, </w:t>
      </w:r>
      <w:r w:rsidR="002A2873">
        <w:t>KS)</w:t>
      </w:r>
      <w:r>
        <w:t>, 2019-2020</w:t>
      </w:r>
    </w:p>
    <w:p w14:paraId="4C956F67" w14:textId="77777777" w:rsidR="00004991" w:rsidRDefault="00004991" w:rsidP="008D0444"/>
    <w:p w14:paraId="1BDFAB52" w14:textId="333AB755" w:rsidR="00004991" w:rsidRDefault="00004991" w:rsidP="008D0444">
      <w:r>
        <w:t>Member of Personnel Committee, Southwestern College, 2019-202</w:t>
      </w:r>
      <w:r w:rsidR="007C11EB">
        <w:t>1</w:t>
      </w:r>
    </w:p>
    <w:p w14:paraId="6EBC27A7" w14:textId="77777777" w:rsidR="00004991" w:rsidRDefault="00004991" w:rsidP="008D0444"/>
    <w:p w14:paraId="434A1AB8" w14:textId="77777777" w:rsidR="008D0444" w:rsidRDefault="008D0444" w:rsidP="008D0444">
      <w:r>
        <w:t>Chair of Faculty Development, Southwestern College, 2016-201</w:t>
      </w:r>
      <w:r w:rsidR="002A2873">
        <w:t>9</w:t>
      </w:r>
    </w:p>
    <w:p w14:paraId="0CEFD1CC" w14:textId="77777777" w:rsidR="00032757" w:rsidRDefault="00032757" w:rsidP="008D0444"/>
    <w:p w14:paraId="6750477D" w14:textId="77777777" w:rsidR="008D0444" w:rsidRDefault="008D0444" w:rsidP="008D0444">
      <w:r>
        <w:lastRenderedPageBreak/>
        <w:t>Member of Faculty Development, Southwestern College, 2015-2016</w:t>
      </w:r>
    </w:p>
    <w:p w14:paraId="0DD37216" w14:textId="77777777" w:rsidR="008A67CF" w:rsidRDefault="008A67CF" w:rsidP="008D0444"/>
    <w:p w14:paraId="03CC6A25" w14:textId="77777777" w:rsidR="008A67CF" w:rsidRDefault="008A67CF" w:rsidP="008D0444">
      <w:r>
        <w:t>Vice-Chair of Academic Affairs, Southwestern College, 2014-2015</w:t>
      </w:r>
    </w:p>
    <w:p w14:paraId="5410D11A" w14:textId="77777777" w:rsidR="00032757" w:rsidRDefault="00032757" w:rsidP="008D0444"/>
    <w:p w14:paraId="2432AD1C" w14:textId="77777777" w:rsidR="008D0444" w:rsidRDefault="008D0444" w:rsidP="008D0444">
      <w:r>
        <w:t>Member of Academic Affairs,</w:t>
      </w:r>
      <w:r w:rsidR="008A67CF">
        <w:t xml:space="preserve"> Southwestern College, 2013-2014</w:t>
      </w:r>
    </w:p>
    <w:p w14:paraId="4727DCC5" w14:textId="77777777" w:rsidR="00032757" w:rsidRDefault="00032757" w:rsidP="008D0444">
      <w:pPr>
        <w:ind w:left="360" w:hanging="360"/>
      </w:pPr>
    </w:p>
    <w:p w14:paraId="5F4D43FC" w14:textId="77777777" w:rsidR="00032757" w:rsidRDefault="008D0444" w:rsidP="00032757">
      <w:r>
        <w:t>Charles Center Fellow</w:t>
      </w:r>
      <w:r w:rsidRPr="00031EFA">
        <w:t>, Teaching Project</w:t>
      </w:r>
      <w:r>
        <w:t xml:space="preserve"> on Pedagogy and Technologies, </w:t>
      </w:r>
      <w:r w:rsidR="00032757">
        <w:t xml:space="preserve">College of </w:t>
      </w:r>
      <w:r w:rsidRPr="00031EFA">
        <w:t>William &amp; Ma</w:t>
      </w:r>
      <w:r>
        <w:t>ry, 2012-2013</w:t>
      </w:r>
    </w:p>
    <w:p w14:paraId="32361342" w14:textId="77777777" w:rsidR="008D0444" w:rsidRDefault="008D0444" w:rsidP="00032757"/>
    <w:p w14:paraId="5F8D965A" w14:textId="77777777" w:rsidR="00167B05" w:rsidRDefault="008D0444" w:rsidP="00032757">
      <w:r>
        <w:t>Charles Center Fellow</w:t>
      </w:r>
      <w:r w:rsidRPr="00031EFA">
        <w:t>, Teaching Project</w:t>
      </w:r>
      <w:r>
        <w:t xml:space="preserve"> on Freshmen Seminars, </w:t>
      </w:r>
      <w:r w:rsidRPr="00031EFA">
        <w:t>College of Willia</w:t>
      </w:r>
      <w:r>
        <w:t xml:space="preserve">m &amp; Mary, </w:t>
      </w:r>
      <w:r w:rsidRPr="00031EFA">
        <w:t>2010-2011</w:t>
      </w:r>
    </w:p>
    <w:p w14:paraId="0209125E" w14:textId="77777777" w:rsidR="00A3066F" w:rsidRDefault="00A3066F" w:rsidP="00032757"/>
    <w:p w14:paraId="2436DB06" w14:textId="77777777" w:rsidR="00A3066F" w:rsidRPr="005E0C19" w:rsidRDefault="00A3066F" w:rsidP="00A3066F">
      <w:pPr>
        <w:rPr>
          <w:b/>
          <w:u w:val="single"/>
        </w:rPr>
      </w:pPr>
      <w:r>
        <w:rPr>
          <w:b/>
          <w:u w:val="single"/>
        </w:rPr>
        <w:t>Professional Memberships</w:t>
      </w:r>
    </w:p>
    <w:p w14:paraId="677D3B4F" w14:textId="77777777" w:rsidR="00A3066F" w:rsidRDefault="00A3066F" w:rsidP="00A3066F"/>
    <w:p w14:paraId="4A594680" w14:textId="77777777" w:rsidR="00A3066F" w:rsidRDefault="00A3066F" w:rsidP="00A3066F">
      <w:r>
        <w:t>American Academy of Religion</w:t>
      </w:r>
    </w:p>
    <w:p w14:paraId="5DF27F8E" w14:textId="77777777" w:rsidR="00A3066F" w:rsidRDefault="00A3066F" w:rsidP="00A3066F">
      <w:r>
        <w:t>American Philosophical Association</w:t>
      </w:r>
    </w:p>
    <w:p w14:paraId="3B14495F" w14:textId="77777777" w:rsidR="00A3066F" w:rsidRDefault="00A3066F" w:rsidP="00A3066F">
      <w:r>
        <w:t>Institute for American Religious and Philosophical Thought</w:t>
      </w:r>
    </w:p>
    <w:p w14:paraId="144F92BD" w14:textId="77777777" w:rsidR="00A3066F" w:rsidRDefault="00A3066F" w:rsidP="00A3066F">
      <w:r>
        <w:t>The North American Levinas Society</w:t>
      </w:r>
    </w:p>
    <w:p w14:paraId="4BBD0C3D" w14:textId="77777777" w:rsidR="00A3066F" w:rsidRDefault="00A3066F" w:rsidP="00A3066F">
      <w:r>
        <w:t xml:space="preserve">The Richard </w:t>
      </w:r>
      <w:proofErr w:type="spellStart"/>
      <w:r>
        <w:t>Rorty</w:t>
      </w:r>
      <w:proofErr w:type="spellEnd"/>
      <w:r>
        <w:t xml:space="preserve"> Society</w:t>
      </w:r>
    </w:p>
    <w:p w14:paraId="2E8B671D" w14:textId="77777777" w:rsidR="00A3066F" w:rsidRDefault="00A3066F" w:rsidP="00A3066F">
      <w:r>
        <w:t>William James Society</w:t>
      </w:r>
    </w:p>
    <w:p w14:paraId="5A7C958C" w14:textId="77777777" w:rsidR="002E05E4" w:rsidRDefault="002E05E4" w:rsidP="007A1470">
      <w:pPr>
        <w:rPr>
          <w:b/>
          <w:u w:val="single"/>
        </w:rPr>
      </w:pPr>
    </w:p>
    <w:p w14:paraId="788212D8" w14:textId="77777777" w:rsidR="007A1470" w:rsidRPr="00676144" w:rsidRDefault="007A1470" w:rsidP="007A1470">
      <w:pPr>
        <w:rPr>
          <w:b/>
          <w:u w:val="single"/>
        </w:rPr>
      </w:pPr>
      <w:r>
        <w:rPr>
          <w:b/>
          <w:u w:val="single"/>
        </w:rPr>
        <w:t>Contact Information</w:t>
      </w:r>
    </w:p>
    <w:p w14:paraId="3119D365" w14:textId="77777777" w:rsidR="007A1470" w:rsidRDefault="007A1470" w:rsidP="007A1470"/>
    <w:p w14:paraId="46CF84F6" w14:textId="05D61E4D" w:rsidR="007A1470" w:rsidRPr="00407F2A" w:rsidRDefault="007A1470" w:rsidP="007A1470">
      <w:pPr>
        <w:rPr>
          <w:u w:val="single"/>
        </w:rPr>
      </w:pPr>
      <w:r>
        <w:rPr>
          <w:u w:val="single"/>
        </w:rPr>
        <w:t>Home</w:t>
      </w:r>
      <w:r w:rsidRPr="00407F2A">
        <w:rPr>
          <w:u w:val="single"/>
        </w:rPr>
        <w:t xml:space="preserve"> Address</w:t>
      </w:r>
      <w:r>
        <w:tab/>
      </w:r>
      <w:r>
        <w:tab/>
      </w:r>
      <w:r w:rsidRPr="007055BD">
        <w:rPr>
          <w:rFonts w:cs="Georgia"/>
          <w:szCs w:val="26"/>
          <w:u w:val="single"/>
        </w:rPr>
        <w:t>Work Address</w:t>
      </w:r>
    </w:p>
    <w:p w14:paraId="222C9ED8" w14:textId="77777777" w:rsidR="007A1470" w:rsidRDefault="007A1470" w:rsidP="007A1470">
      <w:r>
        <w:t>Jacob L. Goodson</w:t>
      </w:r>
      <w:r>
        <w:tab/>
      </w:r>
      <w:r>
        <w:tab/>
      </w:r>
      <w:r w:rsidR="00004991">
        <w:rPr>
          <w:rFonts w:cs="Georgia"/>
          <w:szCs w:val="26"/>
        </w:rPr>
        <w:t>Dr. Jacob L. Goodson, Associate</w:t>
      </w:r>
      <w:r>
        <w:rPr>
          <w:rFonts w:cs="Georgia"/>
          <w:szCs w:val="26"/>
        </w:rPr>
        <w:t xml:space="preserve"> Professor of Philosophy</w:t>
      </w:r>
    </w:p>
    <w:p w14:paraId="24D69744" w14:textId="1525405B" w:rsidR="007A1470" w:rsidRPr="00FD0C0A" w:rsidRDefault="00FD0C0A" w:rsidP="007A1470">
      <w:r>
        <w:t>7676 E. Polo Dr. #</w:t>
      </w:r>
      <w:r w:rsidR="009A0616">
        <w:t>38</w:t>
      </w:r>
      <w:r w:rsidR="007A1470">
        <w:tab/>
      </w:r>
      <w:r w:rsidR="00AF0E7B">
        <w:tab/>
      </w:r>
      <w:r w:rsidR="007A1470">
        <w:rPr>
          <w:rFonts w:cs="Georgia"/>
          <w:szCs w:val="26"/>
        </w:rPr>
        <w:t>100 College Street</w:t>
      </w:r>
      <w:r w:rsidR="007A1470">
        <w:tab/>
      </w:r>
      <w:r w:rsidR="007A1470">
        <w:tab/>
      </w:r>
      <w:r w:rsidR="007A1470">
        <w:tab/>
      </w:r>
    </w:p>
    <w:p w14:paraId="5775DA87" w14:textId="645A2B0D" w:rsidR="007A1470" w:rsidRDefault="007A1470" w:rsidP="007A1470">
      <w:pPr>
        <w:rPr>
          <w:rFonts w:cs="Georgia"/>
          <w:szCs w:val="26"/>
        </w:rPr>
      </w:pPr>
      <w:r>
        <w:rPr>
          <w:rFonts w:cs="Georgia"/>
          <w:szCs w:val="26"/>
        </w:rPr>
        <w:t>Winfield, KS 67</w:t>
      </w:r>
      <w:r w:rsidR="00FD0C0A">
        <w:rPr>
          <w:rFonts w:cs="Georgia"/>
          <w:szCs w:val="26"/>
        </w:rPr>
        <w:t>026</w:t>
      </w:r>
      <w:r>
        <w:rPr>
          <w:rFonts w:cs="Georgia"/>
          <w:szCs w:val="26"/>
        </w:rPr>
        <w:tab/>
      </w:r>
      <w:r>
        <w:rPr>
          <w:rFonts w:cs="Georgia"/>
          <w:szCs w:val="26"/>
        </w:rPr>
        <w:tab/>
        <w:t>Winfield, KS 67156</w:t>
      </w:r>
    </w:p>
    <w:p w14:paraId="5F4D4A2D" w14:textId="77777777" w:rsidR="007A1470" w:rsidRDefault="007A1470" w:rsidP="007A1470">
      <w:pPr>
        <w:rPr>
          <w:rFonts w:cs="Georgia"/>
          <w:szCs w:val="26"/>
        </w:rPr>
      </w:pPr>
    </w:p>
    <w:p w14:paraId="33239816" w14:textId="77777777" w:rsidR="007A1470" w:rsidRPr="00407F2A" w:rsidRDefault="007A1470" w:rsidP="007A1470">
      <w:pPr>
        <w:rPr>
          <w:rFonts w:cs="Georgia"/>
          <w:szCs w:val="26"/>
          <w:u w:val="single"/>
        </w:rPr>
      </w:pPr>
      <w:r>
        <w:rPr>
          <w:rFonts w:cs="Georgia"/>
          <w:szCs w:val="26"/>
          <w:u w:val="single"/>
        </w:rPr>
        <w:t>Personal E-mail Address</w:t>
      </w:r>
      <w:r w:rsidRPr="002D4304">
        <w:rPr>
          <w:rFonts w:cs="Georgia"/>
          <w:szCs w:val="26"/>
        </w:rPr>
        <w:tab/>
      </w:r>
      <w:r w:rsidRPr="002D4304">
        <w:rPr>
          <w:rFonts w:cs="Georgia"/>
          <w:szCs w:val="26"/>
          <w:u w:val="single"/>
        </w:rPr>
        <w:t xml:space="preserve">Work </w:t>
      </w:r>
      <w:r>
        <w:rPr>
          <w:rFonts w:cs="Georgia"/>
          <w:szCs w:val="26"/>
          <w:u w:val="single"/>
        </w:rPr>
        <w:t>E-mail Address</w:t>
      </w:r>
    </w:p>
    <w:p w14:paraId="778E4181" w14:textId="77777777" w:rsidR="007A1470" w:rsidRDefault="007A1470" w:rsidP="007A1470">
      <w:pPr>
        <w:rPr>
          <w:rFonts w:cs="Georgia"/>
          <w:szCs w:val="26"/>
        </w:rPr>
      </w:pPr>
      <w:r>
        <w:t>Jlg4j @ virginia.edu</w:t>
      </w:r>
      <w:r>
        <w:tab/>
      </w:r>
      <w:r>
        <w:tab/>
      </w:r>
      <w:proofErr w:type="spellStart"/>
      <w:r>
        <w:rPr>
          <w:rFonts w:cs="Georgia"/>
          <w:szCs w:val="26"/>
        </w:rPr>
        <w:t>Jacob.Goodson</w:t>
      </w:r>
      <w:proofErr w:type="spellEnd"/>
      <w:r>
        <w:rPr>
          <w:rFonts w:cs="Georgia"/>
          <w:szCs w:val="26"/>
        </w:rPr>
        <w:t xml:space="preserve"> @ sckans.edu</w:t>
      </w:r>
    </w:p>
    <w:p w14:paraId="2773F6F0" w14:textId="77777777" w:rsidR="007A1470" w:rsidRDefault="007A1470" w:rsidP="007A1470">
      <w:pPr>
        <w:rPr>
          <w:b/>
        </w:rPr>
      </w:pPr>
    </w:p>
    <w:p w14:paraId="26D51F71" w14:textId="77777777" w:rsidR="007A1470" w:rsidRDefault="007A1470" w:rsidP="007A1470">
      <w:pPr>
        <w:rPr>
          <w:rFonts w:cs="Georgia"/>
          <w:szCs w:val="26"/>
          <w:u w:val="single"/>
        </w:rPr>
      </w:pPr>
      <w:r w:rsidRPr="00407F2A">
        <w:rPr>
          <w:rFonts w:cs="Georgia"/>
          <w:szCs w:val="26"/>
          <w:u w:val="single"/>
        </w:rPr>
        <w:t>Telephone Number</w:t>
      </w:r>
    </w:p>
    <w:p w14:paraId="59240C1D" w14:textId="77777777" w:rsidR="00A1307A" w:rsidRPr="0054679E" w:rsidRDefault="007A1470" w:rsidP="007A1470">
      <w:r>
        <w:rPr>
          <w:rFonts w:cs="Georgia"/>
          <w:szCs w:val="26"/>
        </w:rPr>
        <w:t>(316) 371-1418</w:t>
      </w:r>
    </w:p>
    <w:sectPr w:rsidR="00A1307A" w:rsidRPr="0054679E" w:rsidSect="004C4D73">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43B2" w14:textId="77777777" w:rsidR="0055561D" w:rsidRDefault="0055561D">
      <w:r>
        <w:separator/>
      </w:r>
    </w:p>
  </w:endnote>
  <w:endnote w:type="continuationSeparator" w:id="0">
    <w:p w14:paraId="79381011" w14:textId="77777777" w:rsidR="0055561D" w:rsidRDefault="0055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C84D" w14:textId="77777777" w:rsidR="005631E0" w:rsidRDefault="005631E0" w:rsidP="004C4D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F60C6A" w14:textId="77777777" w:rsidR="005631E0" w:rsidRDefault="00563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B250" w14:textId="77777777" w:rsidR="005631E0" w:rsidRDefault="005631E0">
    <w:pPr>
      <w:pStyle w:val="Footer"/>
      <w:pBdr>
        <w:top w:val="thinThickSmallGap" w:sz="24" w:space="1" w:color="622423"/>
      </w:pBdr>
      <w:rPr>
        <w:rFonts w:ascii="Cambria" w:hAnsi="Cambria"/>
      </w:rPr>
    </w:pPr>
    <w:r>
      <w:rPr>
        <w:rFonts w:ascii="Cambria" w:hAnsi="Cambria"/>
      </w:rPr>
      <w:t>Jacob Goodson</w:t>
    </w:r>
    <w:r>
      <w:rPr>
        <w:rFonts w:ascii="Cambria" w:hAnsi="Cambria"/>
      </w:rPr>
      <w:tab/>
    </w:r>
    <w:r>
      <w:rPr>
        <w:rFonts w:ascii="Cambria" w:hAnsi="Cambria"/>
      </w:rPr>
      <w:tab/>
      <w:t xml:space="preserve">Page </w:t>
    </w:r>
    <w:r w:rsidR="009C7070">
      <w:fldChar w:fldCharType="begin"/>
    </w:r>
    <w:r w:rsidR="009C7070">
      <w:instrText xml:space="preserve"> PAGE   \* MERGEFORMAT </w:instrText>
    </w:r>
    <w:r w:rsidR="009C7070">
      <w:fldChar w:fldCharType="separate"/>
    </w:r>
    <w:r w:rsidR="00BA4EA0" w:rsidRPr="00BA4EA0">
      <w:rPr>
        <w:rFonts w:ascii="Cambria" w:hAnsi="Cambria"/>
        <w:noProof/>
      </w:rPr>
      <w:t>8</w:t>
    </w:r>
    <w:r w:rsidR="009C7070">
      <w:rPr>
        <w:rFonts w:ascii="Cambria" w:hAnsi="Cambria"/>
        <w:noProof/>
      </w:rPr>
      <w:fldChar w:fldCharType="end"/>
    </w:r>
  </w:p>
  <w:p w14:paraId="0508784A" w14:textId="77777777" w:rsidR="005631E0" w:rsidRDefault="00563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B8B03" w14:textId="77777777" w:rsidR="0055561D" w:rsidRDefault="0055561D">
      <w:r>
        <w:separator/>
      </w:r>
    </w:p>
  </w:footnote>
  <w:footnote w:type="continuationSeparator" w:id="0">
    <w:p w14:paraId="0AD7EA61" w14:textId="77777777" w:rsidR="0055561D" w:rsidRDefault="00555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05838"/>
    <w:multiLevelType w:val="multilevel"/>
    <w:tmpl w:val="3D46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202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5D"/>
    <w:rsid w:val="00000309"/>
    <w:rsid w:val="000012D1"/>
    <w:rsid w:val="00004154"/>
    <w:rsid w:val="00004991"/>
    <w:rsid w:val="00013569"/>
    <w:rsid w:val="00021F0E"/>
    <w:rsid w:val="00024039"/>
    <w:rsid w:val="00032757"/>
    <w:rsid w:val="00036C4C"/>
    <w:rsid w:val="00040464"/>
    <w:rsid w:val="00046418"/>
    <w:rsid w:val="0005253C"/>
    <w:rsid w:val="0005412E"/>
    <w:rsid w:val="000656AF"/>
    <w:rsid w:val="000A058D"/>
    <w:rsid w:val="000A284E"/>
    <w:rsid w:val="000A5762"/>
    <w:rsid w:val="000B052A"/>
    <w:rsid w:val="000B1487"/>
    <w:rsid w:val="000D055D"/>
    <w:rsid w:val="000D2363"/>
    <w:rsid w:val="000F4B4C"/>
    <w:rsid w:val="000F75AC"/>
    <w:rsid w:val="00104189"/>
    <w:rsid w:val="00105C16"/>
    <w:rsid w:val="00122178"/>
    <w:rsid w:val="001229B5"/>
    <w:rsid w:val="00132BA2"/>
    <w:rsid w:val="001338D6"/>
    <w:rsid w:val="001574BD"/>
    <w:rsid w:val="00161678"/>
    <w:rsid w:val="00165107"/>
    <w:rsid w:val="0016564E"/>
    <w:rsid w:val="00167B05"/>
    <w:rsid w:val="00184C53"/>
    <w:rsid w:val="00191039"/>
    <w:rsid w:val="00197A61"/>
    <w:rsid w:val="001B49AB"/>
    <w:rsid w:val="001C2AE7"/>
    <w:rsid w:val="001C4898"/>
    <w:rsid w:val="001D0DD7"/>
    <w:rsid w:val="001E2531"/>
    <w:rsid w:val="001F14C8"/>
    <w:rsid w:val="002036A7"/>
    <w:rsid w:val="002073EE"/>
    <w:rsid w:val="0021170B"/>
    <w:rsid w:val="002146D4"/>
    <w:rsid w:val="00226F5D"/>
    <w:rsid w:val="00230EF2"/>
    <w:rsid w:val="00232C9A"/>
    <w:rsid w:val="00244354"/>
    <w:rsid w:val="00244B3E"/>
    <w:rsid w:val="00245072"/>
    <w:rsid w:val="00247B75"/>
    <w:rsid w:val="00253360"/>
    <w:rsid w:val="00253FD7"/>
    <w:rsid w:val="00260D94"/>
    <w:rsid w:val="00271693"/>
    <w:rsid w:val="002A0B9B"/>
    <w:rsid w:val="002A2873"/>
    <w:rsid w:val="002B37F9"/>
    <w:rsid w:val="002C2BA9"/>
    <w:rsid w:val="002C3321"/>
    <w:rsid w:val="002D25E7"/>
    <w:rsid w:val="002D4304"/>
    <w:rsid w:val="002D4764"/>
    <w:rsid w:val="002E0377"/>
    <w:rsid w:val="002E05E4"/>
    <w:rsid w:val="002E0977"/>
    <w:rsid w:val="002E500B"/>
    <w:rsid w:val="003057EC"/>
    <w:rsid w:val="00306DC5"/>
    <w:rsid w:val="00314BB5"/>
    <w:rsid w:val="003161A5"/>
    <w:rsid w:val="003227DF"/>
    <w:rsid w:val="003276BC"/>
    <w:rsid w:val="0033387E"/>
    <w:rsid w:val="00352D03"/>
    <w:rsid w:val="00353471"/>
    <w:rsid w:val="00354500"/>
    <w:rsid w:val="003559D4"/>
    <w:rsid w:val="00360065"/>
    <w:rsid w:val="0036233F"/>
    <w:rsid w:val="003647F7"/>
    <w:rsid w:val="0037452D"/>
    <w:rsid w:val="003858D8"/>
    <w:rsid w:val="00385F23"/>
    <w:rsid w:val="003A2322"/>
    <w:rsid w:val="003B2F4B"/>
    <w:rsid w:val="003C4A2C"/>
    <w:rsid w:val="003E26B8"/>
    <w:rsid w:val="003F1EA5"/>
    <w:rsid w:val="004018DD"/>
    <w:rsid w:val="00407F2A"/>
    <w:rsid w:val="004144AA"/>
    <w:rsid w:val="00416492"/>
    <w:rsid w:val="004401EC"/>
    <w:rsid w:val="00453762"/>
    <w:rsid w:val="00456002"/>
    <w:rsid w:val="00460C1B"/>
    <w:rsid w:val="004667FB"/>
    <w:rsid w:val="00466B9D"/>
    <w:rsid w:val="00471CC0"/>
    <w:rsid w:val="00475C15"/>
    <w:rsid w:val="00484C25"/>
    <w:rsid w:val="00493023"/>
    <w:rsid w:val="00494A9F"/>
    <w:rsid w:val="0049592A"/>
    <w:rsid w:val="004A066F"/>
    <w:rsid w:val="004C4D73"/>
    <w:rsid w:val="004D135E"/>
    <w:rsid w:val="004D635B"/>
    <w:rsid w:val="004E3642"/>
    <w:rsid w:val="00501F47"/>
    <w:rsid w:val="005144DC"/>
    <w:rsid w:val="00540A7A"/>
    <w:rsid w:val="0054679E"/>
    <w:rsid w:val="0054792A"/>
    <w:rsid w:val="005554BD"/>
    <w:rsid w:val="00555570"/>
    <w:rsid w:val="0055561D"/>
    <w:rsid w:val="0055591D"/>
    <w:rsid w:val="00557697"/>
    <w:rsid w:val="00560260"/>
    <w:rsid w:val="00560640"/>
    <w:rsid w:val="005631E0"/>
    <w:rsid w:val="0056511C"/>
    <w:rsid w:val="00565BBC"/>
    <w:rsid w:val="0057336B"/>
    <w:rsid w:val="005831CA"/>
    <w:rsid w:val="005860EC"/>
    <w:rsid w:val="005908EC"/>
    <w:rsid w:val="00593B22"/>
    <w:rsid w:val="005958E8"/>
    <w:rsid w:val="005A0966"/>
    <w:rsid w:val="005A5491"/>
    <w:rsid w:val="005B1DD4"/>
    <w:rsid w:val="005B48A6"/>
    <w:rsid w:val="005C757D"/>
    <w:rsid w:val="005C7D37"/>
    <w:rsid w:val="005D5C81"/>
    <w:rsid w:val="005E0C19"/>
    <w:rsid w:val="00614490"/>
    <w:rsid w:val="006158EB"/>
    <w:rsid w:val="0061778C"/>
    <w:rsid w:val="0062180C"/>
    <w:rsid w:val="00633A31"/>
    <w:rsid w:val="00640511"/>
    <w:rsid w:val="0064222C"/>
    <w:rsid w:val="00646A2D"/>
    <w:rsid w:val="006530B9"/>
    <w:rsid w:val="0066095F"/>
    <w:rsid w:val="00665C0A"/>
    <w:rsid w:val="00665D3E"/>
    <w:rsid w:val="0066747F"/>
    <w:rsid w:val="00675A9C"/>
    <w:rsid w:val="00676144"/>
    <w:rsid w:val="00677232"/>
    <w:rsid w:val="00683A36"/>
    <w:rsid w:val="00684605"/>
    <w:rsid w:val="00690439"/>
    <w:rsid w:val="00691F53"/>
    <w:rsid w:val="006A0979"/>
    <w:rsid w:val="006A1310"/>
    <w:rsid w:val="006A181F"/>
    <w:rsid w:val="006C015C"/>
    <w:rsid w:val="006D5CCB"/>
    <w:rsid w:val="006D5F3B"/>
    <w:rsid w:val="006E0B07"/>
    <w:rsid w:val="006E4A24"/>
    <w:rsid w:val="006E5F04"/>
    <w:rsid w:val="006F6FDF"/>
    <w:rsid w:val="00703B06"/>
    <w:rsid w:val="007055BD"/>
    <w:rsid w:val="00707716"/>
    <w:rsid w:val="00714DCC"/>
    <w:rsid w:val="0072043A"/>
    <w:rsid w:val="00724396"/>
    <w:rsid w:val="0073219E"/>
    <w:rsid w:val="00741F44"/>
    <w:rsid w:val="00742AFB"/>
    <w:rsid w:val="007538C5"/>
    <w:rsid w:val="007641AA"/>
    <w:rsid w:val="00774E82"/>
    <w:rsid w:val="00777465"/>
    <w:rsid w:val="007862E2"/>
    <w:rsid w:val="007872C7"/>
    <w:rsid w:val="007A1470"/>
    <w:rsid w:val="007A2063"/>
    <w:rsid w:val="007B3CBD"/>
    <w:rsid w:val="007B6C41"/>
    <w:rsid w:val="007B7538"/>
    <w:rsid w:val="007C11EB"/>
    <w:rsid w:val="007D01F9"/>
    <w:rsid w:val="007D68A6"/>
    <w:rsid w:val="00800298"/>
    <w:rsid w:val="00816D77"/>
    <w:rsid w:val="00823E78"/>
    <w:rsid w:val="008275AD"/>
    <w:rsid w:val="00840EB0"/>
    <w:rsid w:val="00853779"/>
    <w:rsid w:val="008550F6"/>
    <w:rsid w:val="00861062"/>
    <w:rsid w:val="0086350A"/>
    <w:rsid w:val="00864A5B"/>
    <w:rsid w:val="00865B87"/>
    <w:rsid w:val="008733F9"/>
    <w:rsid w:val="00874BBC"/>
    <w:rsid w:val="008904CB"/>
    <w:rsid w:val="008949A7"/>
    <w:rsid w:val="008A67CF"/>
    <w:rsid w:val="008B67E1"/>
    <w:rsid w:val="008C098E"/>
    <w:rsid w:val="008C5492"/>
    <w:rsid w:val="008C6B02"/>
    <w:rsid w:val="008D0444"/>
    <w:rsid w:val="008F3078"/>
    <w:rsid w:val="008F505E"/>
    <w:rsid w:val="00900095"/>
    <w:rsid w:val="0095478A"/>
    <w:rsid w:val="0096198A"/>
    <w:rsid w:val="009651B6"/>
    <w:rsid w:val="009707AC"/>
    <w:rsid w:val="009710C3"/>
    <w:rsid w:val="00976D57"/>
    <w:rsid w:val="009771A9"/>
    <w:rsid w:val="009955D6"/>
    <w:rsid w:val="009A0616"/>
    <w:rsid w:val="009A5AEE"/>
    <w:rsid w:val="009B2A97"/>
    <w:rsid w:val="009B502E"/>
    <w:rsid w:val="009C34E1"/>
    <w:rsid w:val="009C7070"/>
    <w:rsid w:val="009D06ED"/>
    <w:rsid w:val="00A03C72"/>
    <w:rsid w:val="00A11ED9"/>
    <w:rsid w:val="00A1307A"/>
    <w:rsid w:val="00A1412F"/>
    <w:rsid w:val="00A265DE"/>
    <w:rsid w:val="00A3066F"/>
    <w:rsid w:val="00A342D8"/>
    <w:rsid w:val="00A4047E"/>
    <w:rsid w:val="00A50E49"/>
    <w:rsid w:val="00A5443C"/>
    <w:rsid w:val="00A602F5"/>
    <w:rsid w:val="00A70532"/>
    <w:rsid w:val="00A75FC3"/>
    <w:rsid w:val="00A81674"/>
    <w:rsid w:val="00A8359D"/>
    <w:rsid w:val="00A92644"/>
    <w:rsid w:val="00A92A0F"/>
    <w:rsid w:val="00A93F0F"/>
    <w:rsid w:val="00A94DC1"/>
    <w:rsid w:val="00AA0499"/>
    <w:rsid w:val="00AA57CD"/>
    <w:rsid w:val="00AA5C1B"/>
    <w:rsid w:val="00AB2930"/>
    <w:rsid w:val="00AB48EC"/>
    <w:rsid w:val="00AB4CF6"/>
    <w:rsid w:val="00AC0A9B"/>
    <w:rsid w:val="00AC3F40"/>
    <w:rsid w:val="00AD1B96"/>
    <w:rsid w:val="00AD1BC9"/>
    <w:rsid w:val="00AD34A6"/>
    <w:rsid w:val="00AD6B4D"/>
    <w:rsid w:val="00AE7E24"/>
    <w:rsid w:val="00AF0E7B"/>
    <w:rsid w:val="00B04574"/>
    <w:rsid w:val="00B07B44"/>
    <w:rsid w:val="00B233C9"/>
    <w:rsid w:val="00B52085"/>
    <w:rsid w:val="00B5421C"/>
    <w:rsid w:val="00B7055D"/>
    <w:rsid w:val="00B77CCC"/>
    <w:rsid w:val="00B80872"/>
    <w:rsid w:val="00B8271E"/>
    <w:rsid w:val="00BA4EA0"/>
    <w:rsid w:val="00BB66C1"/>
    <w:rsid w:val="00BC1713"/>
    <w:rsid w:val="00BD06CF"/>
    <w:rsid w:val="00BD7126"/>
    <w:rsid w:val="00BE091D"/>
    <w:rsid w:val="00BE10EF"/>
    <w:rsid w:val="00BF2961"/>
    <w:rsid w:val="00BF5AA9"/>
    <w:rsid w:val="00BF6391"/>
    <w:rsid w:val="00C01F6C"/>
    <w:rsid w:val="00C04180"/>
    <w:rsid w:val="00C078DC"/>
    <w:rsid w:val="00C14E02"/>
    <w:rsid w:val="00C2325D"/>
    <w:rsid w:val="00C2645E"/>
    <w:rsid w:val="00C31464"/>
    <w:rsid w:val="00C36206"/>
    <w:rsid w:val="00C429FD"/>
    <w:rsid w:val="00C51202"/>
    <w:rsid w:val="00C61ED6"/>
    <w:rsid w:val="00C65559"/>
    <w:rsid w:val="00C7068D"/>
    <w:rsid w:val="00C81208"/>
    <w:rsid w:val="00C844BC"/>
    <w:rsid w:val="00C86463"/>
    <w:rsid w:val="00C9390C"/>
    <w:rsid w:val="00CA2148"/>
    <w:rsid w:val="00CC74ED"/>
    <w:rsid w:val="00CD0CDE"/>
    <w:rsid w:val="00CD7A63"/>
    <w:rsid w:val="00CF1FDF"/>
    <w:rsid w:val="00CF1FEA"/>
    <w:rsid w:val="00D2031D"/>
    <w:rsid w:val="00D218AE"/>
    <w:rsid w:val="00D31FD6"/>
    <w:rsid w:val="00D55632"/>
    <w:rsid w:val="00D644B9"/>
    <w:rsid w:val="00D774AD"/>
    <w:rsid w:val="00D92327"/>
    <w:rsid w:val="00DA2D62"/>
    <w:rsid w:val="00DC0164"/>
    <w:rsid w:val="00DC5FFA"/>
    <w:rsid w:val="00DC702B"/>
    <w:rsid w:val="00DD2768"/>
    <w:rsid w:val="00DE0BB7"/>
    <w:rsid w:val="00DE4CC3"/>
    <w:rsid w:val="00DF017A"/>
    <w:rsid w:val="00DF3322"/>
    <w:rsid w:val="00E10813"/>
    <w:rsid w:val="00E12A8B"/>
    <w:rsid w:val="00E1345B"/>
    <w:rsid w:val="00E1756E"/>
    <w:rsid w:val="00E43EE3"/>
    <w:rsid w:val="00E46215"/>
    <w:rsid w:val="00E50965"/>
    <w:rsid w:val="00E51958"/>
    <w:rsid w:val="00E51C99"/>
    <w:rsid w:val="00E640C4"/>
    <w:rsid w:val="00E70557"/>
    <w:rsid w:val="00E70E10"/>
    <w:rsid w:val="00E720BB"/>
    <w:rsid w:val="00E72B19"/>
    <w:rsid w:val="00E8047E"/>
    <w:rsid w:val="00E91624"/>
    <w:rsid w:val="00E93E98"/>
    <w:rsid w:val="00E93E9F"/>
    <w:rsid w:val="00EA03DF"/>
    <w:rsid w:val="00EA78F6"/>
    <w:rsid w:val="00EB45AA"/>
    <w:rsid w:val="00ED0B2C"/>
    <w:rsid w:val="00ED5808"/>
    <w:rsid w:val="00EE4253"/>
    <w:rsid w:val="00EF160B"/>
    <w:rsid w:val="00EF2888"/>
    <w:rsid w:val="00F01DE8"/>
    <w:rsid w:val="00F3585A"/>
    <w:rsid w:val="00F411CC"/>
    <w:rsid w:val="00F41EE4"/>
    <w:rsid w:val="00F44CFC"/>
    <w:rsid w:val="00F50EC7"/>
    <w:rsid w:val="00F53D00"/>
    <w:rsid w:val="00F66B17"/>
    <w:rsid w:val="00F67B9C"/>
    <w:rsid w:val="00F7115F"/>
    <w:rsid w:val="00F7327F"/>
    <w:rsid w:val="00F73689"/>
    <w:rsid w:val="00F747C5"/>
    <w:rsid w:val="00F7508E"/>
    <w:rsid w:val="00F827B9"/>
    <w:rsid w:val="00FB28B9"/>
    <w:rsid w:val="00FB6BC4"/>
    <w:rsid w:val="00FC27E1"/>
    <w:rsid w:val="00FD07B2"/>
    <w:rsid w:val="00FD0C0A"/>
    <w:rsid w:val="00FE188B"/>
    <w:rsid w:val="00FE3EC3"/>
    <w:rsid w:val="00FF56E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BCDA"/>
  <w15:docId w15:val="{807E99F1-8156-714B-9B67-0B579F2B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7B9"/>
    <w:rPr>
      <w:rFonts w:ascii="Times New Roman" w:eastAsia="Times New Roman" w:hAnsi="Times New Roman" w:cs="Times New Roman"/>
    </w:rPr>
  </w:style>
  <w:style w:type="paragraph" w:styleId="Heading3">
    <w:name w:val="heading 3"/>
    <w:basedOn w:val="Normal"/>
    <w:next w:val="Normal"/>
    <w:link w:val="Heading3Char"/>
    <w:qFormat/>
    <w:rsid w:val="00226F5D"/>
    <w:pPr>
      <w:keepNext/>
      <w:ind w:left="1440" w:hanging="720"/>
      <w:outlineLvl w:val="2"/>
    </w:pPr>
    <w:rPr>
      <w:szCs w:val="20"/>
      <w:lang w:eastAsia="zh-CN"/>
    </w:rPr>
  </w:style>
  <w:style w:type="paragraph" w:styleId="Heading8">
    <w:name w:val="heading 8"/>
    <w:basedOn w:val="Normal"/>
    <w:next w:val="Normal"/>
    <w:link w:val="Heading8Char"/>
    <w:qFormat/>
    <w:rsid w:val="00226F5D"/>
    <w:pPr>
      <w:keepNext/>
      <w:ind w:left="720" w:hanging="720"/>
      <w:jc w:val="both"/>
      <w:outlineLvl w:val="7"/>
    </w:pPr>
    <w:rPr>
      <w:szCs w:val="20"/>
      <w:lang w:eastAsia="zh-CN"/>
    </w:rPr>
  </w:style>
  <w:style w:type="paragraph" w:styleId="Heading9">
    <w:name w:val="heading 9"/>
    <w:basedOn w:val="Normal"/>
    <w:next w:val="Normal"/>
    <w:link w:val="Heading9Char"/>
    <w:qFormat/>
    <w:rsid w:val="00226F5D"/>
    <w:pPr>
      <w:keepNext/>
      <w:ind w:left="720" w:hanging="720"/>
      <w:jc w:val="center"/>
      <w:outlineLvl w:val="8"/>
    </w:pPr>
    <w:rPr>
      <w:i/>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226F5D"/>
    <w:rPr>
      <w:rFonts w:ascii="Tahoma" w:hAnsi="Tahoma" w:cs="Tahoma"/>
      <w:sz w:val="16"/>
      <w:szCs w:val="16"/>
    </w:rPr>
  </w:style>
  <w:style w:type="character" w:customStyle="1" w:styleId="BalloonTextChar">
    <w:name w:val="Balloon Text Char"/>
    <w:basedOn w:val="DefaultParagraphFont"/>
    <w:uiPriority w:val="99"/>
    <w:semiHidden/>
    <w:rsid w:val="000D708B"/>
    <w:rPr>
      <w:rFonts w:ascii="Lucida Grande" w:hAnsi="Lucida Grande"/>
      <w:sz w:val="18"/>
      <w:szCs w:val="18"/>
    </w:rPr>
  </w:style>
  <w:style w:type="character" w:customStyle="1" w:styleId="BalloonTextChar0">
    <w:name w:val="Balloon Text Char"/>
    <w:basedOn w:val="DefaultParagraphFont"/>
    <w:uiPriority w:val="99"/>
    <w:semiHidden/>
    <w:rsid w:val="000D708B"/>
    <w:rPr>
      <w:rFonts w:ascii="Lucida Grande" w:hAnsi="Lucida Grande"/>
      <w:sz w:val="18"/>
      <w:szCs w:val="18"/>
    </w:rPr>
  </w:style>
  <w:style w:type="character" w:customStyle="1" w:styleId="BalloonTextChar2">
    <w:name w:val="Balloon Text Char"/>
    <w:basedOn w:val="DefaultParagraphFont"/>
    <w:uiPriority w:val="99"/>
    <w:semiHidden/>
    <w:rsid w:val="000D708B"/>
    <w:rPr>
      <w:rFonts w:ascii="Lucida Grande" w:hAnsi="Lucida Grande"/>
      <w:sz w:val="18"/>
      <w:szCs w:val="18"/>
    </w:rPr>
  </w:style>
  <w:style w:type="character" w:customStyle="1" w:styleId="BalloonTextChar3">
    <w:name w:val="Balloon Text Char"/>
    <w:basedOn w:val="DefaultParagraphFont"/>
    <w:uiPriority w:val="99"/>
    <w:semiHidden/>
    <w:rsid w:val="00893D11"/>
    <w:rPr>
      <w:rFonts w:ascii="Lucida Grande" w:hAnsi="Lucida Grande"/>
      <w:sz w:val="18"/>
      <w:szCs w:val="18"/>
    </w:rPr>
  </w:style>
  <w:style w:type="character" w:customStyle="1" w:styleId="BalloonTextChar4">
    <w:name w:val="Balloon Text Char"/>
    <w:basedOn w:val="DefaultParagraphFont"/>
    <w:uiPriority w:val="99"/>
    <w:semiHidden/>
    <w:rsid w:val="00AD00F3"/>
    <w:rPr>
      <w:rFonts w:ascii="Lucida Grande" w:hAnsi="Lucida Grande"/>
      <w:sz w:val="18"/>
      <w:szCs w:val="18"/>
    </w:rPr>
  </w:style>
  <w:style w:type="character" w:customStyle="1" w:styleId="BalloonTextChar5">
    <w:name w:val="Balloon Text Char"/>
    <w:basedOn w:val="DefaultParagraphFont"/>
    <w:uiPriority w:val="99"/>
    <w:semiHidden/>
    <w:rsid w:val="005707B0"/>
    <w:rPr>
      <w:rFonts w:ascii="Lucida Grande" w:hAnsi="Lucida Grande"/>
      <w:sz w:val="18"/>
      <w:szCs w:val="18"/>
    </w:rPr>
  </w:style>
  <w:style w:type="character" w:customStyle="1" w:styleId="BalloonTextChar6">
    <w:name w:val="Balloon Text Char"/>
    <w:basedOn w:val="DefaultParagraphFont"/>
    <w:uiPriority w:val="99"/>
    <w:semiHidden/>
    <w:rsid w:val="00EF4686"/>
    <w:rPr>
      <w:rFonts w:ascii="Lucida Grande" w:hAnsi="Lucida Grande"/>
      <w:sz w:val="18"/>
      <w:szCs w:val="18"/>
    </w:rPr>
  </w:style>
  <w:style w:type="character" w:customStyle="1" w:styleId="BalloonTextChar7">
    <w:name w:val="Balloon Text Char"/>
    <w:basedOn w:val="DefaultParagraphFont"/>
    <w:uiPriority w:val="99"/>
    <w:semiHidden/>
    <w:rsid w:val="00ED01BB"/>
    <w:rPr>
      <w:rFonts w:ascii="Lucida Grande" w:hAnsi="Lucida Grande"/>
      <w:sz w:val="18"/>
      <w:szCs w:val="18"/>
    </w:rPr>
  </w:style>
  <w:style w:type="character" w:customStyle="1" w:styleId="BalloonTextChar8">
    <w:name w:val="Balloon Text Char"/>
    <w:basedOn w:val="DefaultParagraphFont"/>
    <w:uiPriority w:val="99"/>
    <w:semiHidden/>
    <w:rsid w:val="00ED01BB"/>
    <w:rPr>
      <w:rFonts w:ascii="Lucida Grande" w:hAnsi="Lucida Grande"/>
      <w:sz w:val="18"/>
      <w:szCs w:val="18"/>
    </w:rPr>
  </w:style>
  <w:style w:type="character" w:customStyle="1" w:styleId="BalloonTextChar9">
    <w:name w:val="Balloon Text Char"/>
    <w:basedOn w:val="DefaultParagraphFont"/>
    <w:uiPriority w:val="99"/>
    <w:semiHidden/>
    <w:rsid w:val="00ED01BB"/>
    <w:rPr>
      <w:rFonts w:ascii="Lucida Grande" w:hAnsi="Lucida Grande"/>
      <w:sz w:val="18"/>
      <w:szCs w:val="18"/>
    </w:rPr>
  </w:style>
  <w:style w:type="character" w:customStyle="1" w:styleId="BalloonTextChara">
    <w:name w:val="Balloon Text Char"/>
    <w:basedOn w:val="DefaultParagraphFont"/>
    <w:uiPriority w:val="99"/>
    <w:semiHidden/>
    <w:rsid w:val="00B83A13"/>
    <w:rPr>
      <w:rFonts w:ascii="Lucida Grande" w:hAnsi="Lucida Grande"/>
      <w:sz w:val="18"/>
      <w:szCs w:val="18"/>
    </w:rPr>
  </w:style>
  <w:style w:type="character" w:customStyle="1" w:styleId="BalloonTextCharb">
    <w:name w:val="Balloon Text Char"/>
    <w:basedOn w:val="DefaultParagraphFont"/>
    <w:uiPriority w:val="99"/>
    <w:semiHidden/>
    <w:rsid w:val="005A5D3E"/>
    <w:rPr>
      <w:rFonts w:ascii="Lucida Grande" w:hAnsi="Lucida Grande" w:cs="Lucida Grande"/>
      <w:sz w:val="18"/>
      <w:szCs w:val="18"/>
    </w:rPr>
  </w:style>
  <w:style w:type="character" w:customStyle="1" w:styleId="BalloonTextCharc">
    <w:name w:val="Balloon Text Char"/>
    <w:basedOn w:val="DefaultParagraphFont"/>
    <w:uiPriority w:val="99"/>
    <w:semiHidden/>
    <w:rsid w:val="005A5D3E"/>
    <w:rPr>
      <w:rFonts w:ascii="Lucida Grande" w:hAnsi="Lucida Grande" w:cs="Lucida Grande"/>
      <w:sz w:val="18"/>
      <w:szCs w:val="18"/>
    </w:rPr>
  </w:style>
  <w:style w:type="character" w:customStyle="1" w:styleId="BalloonTextChard">
    <w:name w:val="Balloon Text Char"/>
    <w:basedOn w:val="DefaultParagraphFont"/>
    <w:uiPriority w:val="99"/>
    <w:semiHidden/>
    <w:rsid w:val="005A5D3E"/>
    <w:rPr>
      <w:rFonts w:ascii="Lucida Grande" w:hAnsi="Lucida Grande" w:cs="Lucida Grande"/>
      <w:sz w:val="18"/>
      <w:szCs w:val="18"/>
    </w:rPr>
  </w:style>
  <w:style w:type="character" w:customStyle="1" w:styleId="BalloonTextChare">
    <w:name w:val="Balloon Text Char"/>
    <w:basedOn w:val="DefaultParagraphFont"/>
    <w:uiPriority w:val="99"/>
    <w:semiHidden/>
    <w:rsid w:val="00E40D92"/>
    <w:rPr>
      <w:rFonts w:ascii="Lucida Grande" w:hAnsi="Lucida Grande"/>
      <w:sz w:val="18"/>
      <w:szCs w:val="18"/>
    </w:rPr>
  </w:style>
  <w:style w:type="character" w:customStyle="1" w:styleId="BalloonTextCharf">
    <w:name w:val="Balloon Text Char"/>
    <w:basedOn w:val="DefaultParagraphFont"/>
    <w:uiPriority w:val="99"/>
    <w:semiHidden/>
    <w:rsid w:val="005A50DE"/>
    <w:rPr>
      <w:rFonts w:ascii="Lucida Grande" w:hAnsi="Lucida Grande" w:cs="Lucida Grande"/>
      <w:sz w:val="18"/>
      <w:szCs w:val="18"/>
    </w:rPr>
  </w:style>
  <w:style w:type="character" w:customStyle="1" w:styleId="BalloonTextCharf0">
    <w:name w:val="Balloon Text Char"/>
    <w:basedOn w:val="DefaultParagraphFont"/>
    <w:uiPriority w:val="99"/>
    <w:semiHidden/>
    <w:rsid w:val="005A50DE"/>
    <w:rPr>
      <w:rFonts w:ascii="Lucida Grande" w:hAnsi="Lucida Grande" w:cs="Lucida Grande"/>
      <w:sz w:val="18"/>
      <w:szCs w:val="18"/>
    </w:rPr>
  </w:style>
  <w:style w:type="character" w:customStyle="1" w:styleId="Heading3Char">
    <w:name w:val="Heading 3 Char"/>
    <w:basedOn w:val="DefaultParagraphFont"/>
    <w:link w:val="Heading3"/>
    <w:rsid w:val="00226F5D"/>
    <w:rPr>
      <w:rFonts w:ascii="Times New Roman" w:eastAsia="Times New Roman" w:hAnsi="Times New Roman" w:cs="Times New Roman"/>
      <w:szCs w:val="20"/>
      <w:lang w:eastAsia="zh-CN"/>
    </w:rPr>
  </w:style>
  <w:style w:type="character" w:customStyle="1" w:styleId="Heading8Char">
    <w:name w:val="Heading 8 Char"/>
    <w:basedOn w:val="DefaultParagraphFont"/>
    <w:link w:val="Heading8"/>
    <w:rsid w:val="00226F5D"/>
    <w:rPr>
      <w:rFonts w:ascii="Times New Roman" w:eastAsia="Times New Roman" w:hAnsi="Times New Roman" w:cs="Times New Roman"/>
      <w:szCs w:val="20"/>
      <w:lang w:eastAsia="zh-CN"/>
    </w:rPr>
  </w:style>
  <w:style w:type="character" w:customStyle="1" w:styleId="Heading9Char">
    <w:name w:val="Heading 9 Char"/>
    <w:basedOn w:val="DefaultParagraphFont"/>
    <w:link w:val="Heading9"/>
    <w:rsid w:val="00226F5D"/>
    <w:rPr>
      <w:rFonts w:ascii="Times New Roman" w:eastAsia="Times New Roman" w:hAnsi="Times New Roman" w:cs="Times New Roman"/>
      <w:i/>
      <w:szCs w:val="20"/>
      <w:lang w:eastAsia="zh-CN"/>
    </w:rPr>
  </w:style>
  <w:style w:type="character" w:customStyle="1" w:styleId="BalloonTextCharf1">
    <w:name w:val="Balloon Text Char"/>
    <w:basedOn w:val="DefaultParagraphFont"/>
    <w:uiPriority w:val="99"/>
    <w:semiHidden/>
    <w:rsid w:val="00226F5D"/>
    <w:rPr>
      <w:rFonts w:ascii="Lucida Grande" w:eastAsia="Times New Roman" w:hAnsi="Lucida Grande" w:cs="Times New Roman"/>
      <w:sz w:val="18"/>
      <w:szCs w:val="18"/>
      <w:lang w:eastAsia="zh-CN"/>
    </w:rPr>
  </w:style>
  <w:style w:type="character" w:customStyle="1" w:styleId="BalloonTextChar1">
    <w:name w:val="Balloon Text Char1"/>
    <w:basedOn w:val="DefaultParagraphFont"/>
    <w:link w:val="BalloonText"/>
    <w:uiPriority w:val="99"/>
    <w:semiHidden/>
    <w:rsid w:val="00226F5D"/>
    <w:rPr>
      <w:rFonts w:ascii="Tahoma" w:eastAsia="Times New Roman" w:hAnsi="Tahoma" w:cs="Tahoma"/>
      <w:sz w:val="16"/>
      <w:szCs w:val="16"/>
      <w:lang w:eastAsia="zh-CN"/>
    </w:rPr>
  </w:style>
  <w:style w:type="character" w:customStyle="1" w:styleId="BodyTextIndentChar">
    <w:name w:val="Body Text Indent Char"/>
    <w:basedOn w:val="DefaultParagraphFont"/>
    <w:link w:val="BodyTextIndent"/>
    <w:rsid w:val="00226F5D"/>
    <w:rPr>
      <w:rFonts w:ascii="Times New Roman" w:eastAsia="Times New Roman" w:hAnsi="Times New Roman" w:cs="Times New Roman"/>
      <w:szCs w:val="20"/>
      <w:lang w:eastAsia="zh-CN"/>
    </w:rPr>
  </w:style>
  <w:style w:type="paragraph" w:styleId="BodyTextIndent">
    <w:name w:val="Body Text Indent"/>
    <w:basedOn w:val="Normal"/>
    <w:link w:val="BodyTextIndentChar"/>
    <w:rsid w:val="00226F5D"/>
    <w:pPr>
      <w:ind w:left="1440" w:hanging="720"/>
    </w:pPr>
    <w:rPr>
      <w:szCs w:val="20"/>
      <w:lang w:eastAsia="zh-CN"/>
    </w:rPr>
  </w:style>
  <w:style w:type="character" w:customStyle="1" w:styleId="BodyTextIndentChar1">
    <w:name w:val="Body Text Indent Char1"/>
    <w:basedOn w:val="DefaultParagraphFont"/>
    <w:uiPriority w:val="99"/>
    <w:semiHidden/>
    <w:rsid w:val="00226F5D"/>
    <w:rPr>
      <w:rFonts w:ascii="Times New Roman" w:eastAsia="Times New Roman" w:hAnsi="Times New Roman" w:cs="Times New Roman"/>
      <w:sz w:val="20"/>
      <w:szCs w:val="20"/>
      <w:lang w:eastAsia="zh-CN"/>
    </w:rPr>
  </w:style>
  <w:style w:type="character" w:customStyle="1" w:styleId="BodyTextIndent2Char">
    <w:name w:val="Body Text Indent 2 Char"/>
    <w:basedOn w:val="DefaultParagraphFont"/>
    <w:link w:val="BodyTextIndent2"/>
    <w:rsid w:val="00226F5D"/>
    <w:rPr>
      <w:rFonts w:ascii="Times New Roman" w:eastAsia="Times New Roman" w:hAnsi="Times New Roman" w:cs="Times New Roman"/>
      <w:szCs w:val="20"/>
      <w:lang w:eastAsia="zh-CN"/>
    </w:rPr>
  </w:style>
  <w:style w:type="paragraph" w:styleId="BodyTextIndent2">
    <w:name w:val="Body Text Indent 2"/>
    <w:basedOn w:val="Normal"/>
    <w:link w:val="BodyTextIndent2Char"/>
    <w:rsid w:val="00226F5D"/>
    <w:pPr>
      <w:ind w:left="720" w:hanging="720"/>
    </w:pPr>
    <w:rPr>
      <w:szCs w:val="20"/>
      <w:lang w:eastAsia="zh-CN"/>
    </w:rPr>
  </w:style>
  <w:style w:type="character" w:customStyle="1" w:styleId="BodyTextIndent2Char1">
    <w:name w:val="Body Text Indent 2 Char1"/>
    <w:basedOn w:val="DefaultParagraphFont"/>
    <w:uiPriority w:val="99"/>
    <w:semiHidden/>
    <w:rsid w:val="00226F5D"/>
    <w:rPr>
      <w:rFonts w:ascii="Times New Roman" w:eastAsia="Times New Roman" w:hAnsi="Times New Roman" w:cs="Times New Roman"/>
      <w:sz w:val="20"/>
      <w:szCs w:val="20"/>
      <w:lang w:eastAsia="zh-CN"/>
    </w:rPr>
  </w:style>
  <w:style w:type="character" w:customStyle="1" w:styleId="FooterChar">
    <w:name w:val="Footer Char"/>
    <w:basedOn w:val="DefaultParagraphFont"/>
    <w:link w:val="Footer"/>
    <w:uiPriority w:val="99"/>
    <w:rsid w:val="00226F5D"/>
    <w:rPr>
      <w:rFonts w:ascii="Times New Roman" w:eastAsia="Times New Roman" w:hAnsi="Times New Roman" w:cs="Times New Roman"/>
      <w:sz w:val="20"/>
      <w:szCs w:val="20"/>
      <w:lang w:eastAsia="zh-CN"/>
    </w:rPr>
  </w:style>
  <w:style w:type="paragraph" w:styleId="Footer">
    <w:name w:val="footer"/>
    <w:basedOn w:val="Normal"/>
    <w:link w:val="FooterChar"/>
    <w:uiPriority w:val="99"/>
    <w:rsid w:val="00226F5D"/>
    <w:pPr>
      <w:tabs>
        <w:tab w:val="center" w:pos="4320"/>
        <w:tab w:val="right" w:pos="8640"/>
      </w:tabs>
    </w:pPr>
    <w:rPr>
      <w:sz w:val="20"/>
      <w:szCs w:val="20"/>
      <w:lang w:eastAsia="zh-CN"/>
    </w:rPr>
  </w:style>
  <w:style w:type="character" w:customStyle="1" w:styleId="FooterChar1">
    <w:name w:val="Footer Char1"/>
    <w:basedOn w:val="DefaultParagraphFont"/>
    <w:uiPriority w:val="99"/>
    <w:semiHidden/>
    <w:rsid w:val="00226F5D"/>
    <w:rPr>
      <w:rFonts w:ascii="Times New Roman" w:eastAsia="Times New Roman" w:hAnsi="Times New Roman" w:cs="Times New Roman"/>
      <w:sz w:val="20"/>
      <w:szCs w:val="20"/>
      <w:lang w:eastAsia="zh-CN"/>
    </w:rPr>
  </w:style>
  <w:style w:type="character" w:customStyle="1" w:styleId="HeaderChar">
    <w:name w:val="Header Char"/>
    <w:basedOn w:val="DefaultParagraphFont"/>
    <w:link w:val="Header"/>
    <w:uiPriority w:val="99"/>
    <w:semiHidden/>
    <w:rsid w:val="00226F5D"/>
    <w:rPr>
      <w:rFonts w:ascii="Times New Roman" w:eastAsia="Times New Roman" w:hAnsi="Times New Roman" w:cs="Times New Roman"/>
      <w:sz w:val="20"/>
      <w:szCs w:val="20"/>
      <w:lang w:eastAsia="zh-CN"/>
    </w:rPr>
  </w:style>
  <w:style w:type="paragraph" w:styleId="Header">
    <w:name w:val="header"/>
    <w:basedOn w:val="Normal"/>
    <w:link w:val="HeaderChar"/>
    <w:uiPriority w:val="99"/>
    <w:semiHidden/>
    <w:unhideWhenUsed/>
    <w:rsid w:val="00226F5D"/>
    <w:pPr>
      <w:tabs>
        <w:tab w:val="center" w:pos="4680"/>
        <w:tab w:val="right" w:pos="9360"/>
      </w:tabs>
    </w:pPr>
    <w:rPr>
      <w:sz w:val="20"/>
      <w:szCs w:val="20"/>
      <w:lang w:eastAsia="zh-CN"/>
    </w:rPr>
  </w:style>
  <w:style w:type="character" w:customStyle="1" w:styleId="HeaderChar1">
    <w:name w:val="Header Char1"/>
    <w:basedOn w:val="DefaultParagraphFont"/>
    <w:uiPriority w:val="99"/>
    <w:semiHidden/>
    <w:rsid w:val="00226F5D"/>
    <w:rPr>
      <w:rFonts w:ascii="Times New Roman" w:eastAsia="Times New Roman" w:hAnsi="Times New Roman" w:cs="Times New Roman"/>
      <w:sz w:val="20"/>
      <w:szCs w:val="20"/>
      <w:lang w:eastAsia="zh-CN"/>
    </w:rPr>
  </w:style>
  <w:style w:type="character" w:styleId="PageNumber">
    <w:name w:val="page number"/>
    <w:basedOn w:val="DefaultParagraphFont"/>
    <w:rsid w:val="00226F5D"/>
  </w:style>
  <w:style w:type="paragraph" w:styleId="NormalWeb">
    <w:name w:val="Normal (Web)"/>
    <w:basedOn w:val="Normal"/>
    <w:uiPriority w:val="99"/>
    <w:rsid w:val="00CD0CDE"/>
    <w:pPr>
      <w:spacing w:beforeLines="1" w:afterLines="1"/>
    </w:pPr>
    <w:rPr>
      <w:rFonts w:ascii="Times" w:eastAsiaTheme="minorHAnsi" w:hAnsi="Times"/>
      <w:sz w:val="20"/>
      <w:szCs w:val="20"/>
    </w:rPr>
  </w:style>
  <w:style w:type="character" w:styleId="Hyperlink">
    <w:name w:val="Hyperlink"/>
    <w:basedOn w:val="DefaultParagraphFont"/>
    <w:uiPriority w:val="99"/>
    <w:rsid w:val="002E05E4"/>
    <w:rPr>
      <w:color w:val="0000FF"/>
      <w:u w:val="single"/>
    </w:rPr>
  </w:style>
  <w:style w:type="character" w:styleId="Strong">
    <w:name w:val="Strong"/>
    <w:basedOn w:val="DefaultParagraphFont"/>
    <w:uiPriority w:val="22"/>
    <w:rsid w:val="00F3585A"/>
    <w:rPr>
      <w:b/>
    </w:rPr>
  </w:style>
  <w:style w:type="character" w:customStyle="1" w:styleId="apple-converted-space">
    <w:name w:val="apple-converted-space"/>
    <w:basedOn w:val="DefaultParagraphFont"/>
    <w:rsid w:val="00F3585A"/>
  </w:style>
  <w:style w:type="character" w:styleId="HTMLCite">
    <w:name w:val="HTML Cite"/>
    <w:basedOn w:val="DefaultParagraphFont"/>
    <w:uiPriority w:val="99"/>
    <w:rsid w:val="00816D77"/>
    <w:rPr>
      <w:i/>
    </w:rPr>
  </w:style>
  <w:style w:type="character" w:customStyle="1" w:styleId="pubinfo">
    <w:name w:val="pubinfo"/>
    <w:basedOn w:val="DefaultParagraphFont"/>
    <w:rsid w:val="008550F6"/>
  </w:style>
  <w:style w:type="character" w:styleId="Emphasis">
    <w:name w:val="Emphasis"/>
    <w:basedOn w:val="DefaultParagraphFont"/>
    <w:uiPriority w:val="20"/>
    <w:rsid w:val="008550F6"/>
    <w:rPr>
      <w:i/>
    </w:rPr>
  </w:style>
  <w:style w:type="paragraph" w:customStyle="1" w:styleId="authors">
    <w:name w:val="authors"/>
    <w:basedOn w:val="Normal"/>
    <w:rsid w:val="00FE3EC3"/>
    <w:pPr>
      <w:spacing w:before="100" w:beforeAutospacing="1" w:after="100" w:afterAutospacing="1"/>
    </w:pPr>
  </w:style>
  <w:style w:type="paragraph" w:customStyle="1" w:styleId="journal">
    <w:name w:val="journal"/>
    <w:basedOn w:val="Normal"/>
    <w:rsid w:val="00FE3EC3"/>
    <w:pPr>
      <w:spacing w:before="100" w:beforeAutospacing="1" w:after="100" w:afterAutospacing="1"/>
    </w:pPr>
  </w:style>
  <w:style w:type="paragraph" w:customStyle="1" w:styleId="publisher">
    <w:name w:val="publisher"/>
    <w:basedOn w:val="Normal"/>
    <w:rsid w:val="00FE3EC3"/>
    <w:pPr>
      <w:spacing w:before="100" w:beforeAutospacing="1" w:after="100" w:afterAutospacing="1"/>
    </w:pPr>
  </w:style>
  <w:style w:type="paragraph" w:customStyle="1" w:styleId="designation">
    <w:name w:val="designation"/>
    <w:basedOn w:val="Normal"/>
    <w:rsid w:val="00FE3EC3"/>
    <w:pPr>
      <w:spacing w:before="100" w:beforeAutospacing="1" w:after="100" w:afterAutospacing="1"/>
    </w:pPr>
  </w:style>
  <w:style w:type="paragraph" w:customStyle="1" w:styleId="pg">
    <w:name w:val="pg"/>
    <w:basedOn w:val="Normal"/>
    <w:rsid w:val="00FE3E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4073">
      <w:bodyDiv w:val="1"/>
      <w:marLeft w:val="0"/>
      <w:marRight w:val="0"/>
      <w:marTop w:val="0"/>
      <w:marBottom w:val="0"/>
      <w:divBdr>
        <w:top w:val="none" w:sz="0" w:space="0" w:color="auto"/>
        <w:left w:val="none" w:sz="0" w:space="0" w:color="auto"/>
        <w:bottom w:val="none" w:sz="0" w:space="0" w:color="auto"/>
        <w:right w:val="none" w:sz="0" w:space="0" w:color="auto"/>
      </w:divBdr>
    </w:div>
    <w:div w:id="1331836700">
      <w:bodyDiv w:val="1"/>
      <w:marLeft w:val="0"/>
      <w:marRight w:val="0"/>
      <w:marTop w:val="0"/>
      <w:marBottom w:val="0"/>
      <w:divBdr>
        <w:top w:val="none" w:sz="0" w:space="0" w:color="auto"/>
        <w:left w:val="none" w:sz="0" w:space="0" w:color="auto"/>
        <w:bottom w:val="none" w:sz="0" w:space="0" w:color="auto"/>
        <w:right w:val="none" w:sz="0" w:space="0" w:color="auto"/>
      </w:divBdr>
    </w:div>
    <w:div w:id="1652294256">
      <w:bodyDiv w:val="1"/>
      <w:marLeft w:val="0"/>
      <w:marRight w:val="0"/>
      <w:marTop w:val="0"/>
      <w:marBottom w:val="0"/>
      <w:divBdr>
        <w:top w:val="none" w:sz="0" w:space="0" w:color="auto"/>
        <w:left w:val="none" w:sz="0" w:space="0" w:color="auto"/>
        <w:bottom w:val="none" w:sz="0" w:space="0" w:color="auto"/>
        <w:right w:val="none" w:sz="0" w:space="0" w:color="auto"/>
      </w:divBdr>
    </w:div>
    <w:div w:id="1694068172">
      <w:bodyDiv w:val="1"/>
      <w:marLeft w:val="0"/>
      <w:marRight w:val="0"/>
      <w:marTop w:val="0"/>
      <w:marBottom w:val="0"/>
      <w:divBdr>
        <w:top w:val="none" w:sz="0" w:space="0" w:color="auto"/>
        <w:left w:val="none" w:sz="0" w:space="0" w:color="auto"/>
        <w:bottom w:val="none" w:sz="0" w:space="0" w:color="auto"/>
        <w:right w:val="none" w:sz="0" w:space="0" w:color="auto"/>
      </w:divBdr>
      <w:divsChild>
        <w:div w:id="1810661267">
          <w:marLeft w:val="0"/>
          <w:marRight w:val="0"/>
          <w:marTop w:val="0"/>
          <w:marBottom w:val="0"/>
          <w:divBdr>
            <w:top w:val="none" w:sz="0" w:space="0" w:color="auto"/>
            <w:left w:val="none" w:sz="0" w:space="0" w:color="auto"/>
            <w:bottom w:val="none" w:sz="0" w:space="0" w:color="auto"/>
            <w:right w:val="none" w:sz="0" w:space="0" w:color="auto"/>
          </w:divBdr>
          <w:divsChild>
            <w:div w:id="1128430433">
              <w:marLeft w:val="0"/>
              <w:marRight w:val="0"/>
              <w:marTop w:val="0"/>
              <w:marBottom w:val="0"/>
              <w:divBdr>
                <w:top w:val="none" w:sz="0" w:space="0" w:color="auto"/>
                <w:left w:val="none" w:sz="0" w:space="0" w:color="auto"/>
                <w:bottom w:val="none" w:sz="0" w:space="0" w:color="auto"/>
                <w:right w:val="none" w:sz="0" w:space="0" w:color="auto"/>
              </w:divBdr>
              <w:divsChild>
                <w:div w:id="90757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40917">
      <w:bodyDiv w:val="1"/>
      <w:marLeft w:val="0"/>
      <w:marRight w:val="0"/>
      <w:marTop w:val="0"/>
      <w:marBottom w:val="0"/>
      <w:divBdr>
        <w:top w:val="none" w:sz="0" w:space="0" w:color="auto"/>
        <w:left w:val="none" w:sz="0" w:space="0" w:color="auto"/>
        <w:bottom w:val="none" w:sz="0" w:space="0" w:color="auto"/>
        <w:right w:val="none" w:sz="0" w:space="0" w:color="auto"/>
      </w:divBdr>
    </w:div>
    <w:div w:id="1891571801">
      <w:bodyDiv w:val="1"/>
      <w:marLeft w:val="0"/>
      <w:marRight w:val="0"/>
      <w:marTop w:val="0"/>
      <w:marBottom w:val="0"/>
      <w:divBdr>
        <w:top w:val="none" w:sz="0" w:space="0" w:color="auto"/>
        <w:left w:val="none" w:sz="0" w:space="0" w:color="auto"/>
        <w:bottom w:val="none" w:sz="0" w:space="0" w:color="auto"/>
        <w:right w:val="none" w:sz="0" w:space="0" w:color="auto"/>
      </w:divBdr>
      <w:divsChild>
        <w:div w:id="261304219">
          <w:marLeft w:val="0"/>
          <w:marRight w:val="0"/>
          <w:marTop w:val="0"/>
          <w:marBottom w:val="0"/>
          <w:divBdr>
            <w:top w:val="none" w:sz="0" w:space="0" w:color="auto"/>
            <w:left w:val="none" w:sz="0" w:space="0" w:color="auto"/>
            <w:bottom w:val="none" w:sz="0" w:space="0" w:color="auto"/>
            <w:right w:val="none" w:sz="0" w:space="0" w:color="auto"/>
          </w:divBdr>
          <w:divsChild>
            <w:div w:id="1272086164">
              <w:marLeft w:val="0"/>
              <w:marRight w:val="0"/>
              <w:marTop w:val="0"/>
              <w:marBottom w:val="0"/>
              <w:divBdr>
                <w:top w:val="none" w:sz="0" w:space="0" w:color="auto"/>
                <w:left w:val="none" w:sz="0" w:space="0" w:color="auto"/>
                <w:bottom w:val="none" w:sz="0" w:space="0" w:color="auto"/>
                <w:right w:val="none" w:sz="0" w:space="0" w:color="auto"/>
              </w:divBdr>
              <w:divsChild>
                <w:div w:id="22310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18458">
      <w:bodyDiv w:val="1"/>
      <w:marLeft w:val="0"/>
      <w:marRight w:val="0"/>
      <w:marTop w:val="0"/>
      <w:marBottom w:val="0"/>
      <w:divBdr>
        <w:top w:val="none" w:sz="0" w:space="0" w:color="auto"/>
        <w:left w:val="none" w:sz="0" w:space="0" w:color="auto"/>
        <w:bottom w:val="none" w:sz="0" w:space="0" w:color="auto"/>
        <w:right w:val="none" w:sz="0" w:space="0" w:color="auto"/>
      </w:divBdr>
      <w:divsChild>
        <w:div w:id="692070299">
          <w:marLeft w:val="0"/>
          <w:marRight w:val="0"/>
          <w:marTop w:val="0"/>
          <w:marBottom w:val="0"/>
          <w:divBdr>
            <w:top w:val="none" w:sz="0" w:space="0" w:color="auto"/>
            <w:left w:val="none" w:sz="0" w:space="0" w:color="auto"/>
            <w:bottom w:val="none" w:sz="0" w:space="0" w:color="auto"/>
            <w:right w:val="none" w:sz="0" w:space="0" w:color="auto"/>
          </w:divBdr>
          <w:divsChild>
            <w:div w:id="1648633716">
              <w:marLeft w:val="0"/>
              <w:marRight w:val="0"/>
              <w:marTop w:val="0"/>
              <w:marBottom w:val="0"/>
              <w:divBdr>
                <w:top w:val="none" w:sz="0" w:space="0" w:color="auto"/>
                <w:left w:val="none" w:sz="0" w:space="0" w:color="auto"/>
                <w:bottom w:val="none" w:sz="0" w:space="0" w:color="auto"/>
                <w:right w:val="none" w:sz="0" w:space="0" w:color="auto"/>
              </w:divBdr>
              <w:divsChild>
                <w:div w:id="14466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eligion.princeton.edu/people/students/graduate-students/eden-consenste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4655</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College of William &amp; Mary</Company>
  <LinksUpToDate>false</LinksUpToDate>
  <CharactersWithSpaces>31133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Goodson</dc:creator>
  <cp:keywords/>
  <cp:lastModifiedBy>Jacob Goodson</cp:lastModifiedBy>
  <cp:revision>5</cp:revision>
  <dcterms:created xsi:type="dcterms:W3CDTF">2025-04-29T15:55:00Z</dcterms:created>
  <dcterms:modified xsi:type="dcterms:W3CDTF">2025-04-29T15:58:00Z</dcterms:modified>
</cp:coreProperties>
</file>